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before="400" w:after="180"/>
        <w:jc w:val="left"/>
      </w:pPr>
      <w:r>
        <w:t xml:space="preserve">Hướng dẫn tích hợp API Token cho Agent</w:t>
      </w:r>
    </w:p>
    <w:p>
      <w:pPr>
        <w:spacing w:after="60"/>
      </w:pPr>
      <w:r>
        <w:rPr>
          <w:rFonts w:ascii="Aptos" w:cs="Aptos" w:eastAsia="Aptos" w:hAnsi="Aptos"/>
          <w:color w:val="25312F"/>
          <w:sz w:val="21"/>
          <w:szCs w:val="21"/>
        </w:rPr>
        <w:t xml:space="preserve">SHOP AI PRO</w:t>
      </w:r>
    </w:p>
    <w:p>
      <w:pPr>
        <w:spacing w:after="220"/>
      </w:pPr>
      <w:r>
        <w:rPr>
          <w:rFonts w:ascii="Aptos" w:cs="Aptos" w:eastAsia="Aptos" w:hAnsi="Aptos"/>
          <w:b/>
          <w:bCs/>
          <w:color w:val="184E47"/>
          <w:sz w:val="28"/>
          <w:szCs w:val="28"/>
        </w:rPr>
        <w:t xml:space="preserve">Cấu trúc request chuẩn cho Codex Claude Kimi và tạo ảnh</w:t>
      </w:r>
    </w:p>
    <w:p>
      <w:pPr>
        <w:spacing w:after="130" w:line="310"/>
      </w:pPr>
      <w:r>
        <w:rPr>
          <w:rFonts w:ascii="Aptos" w:cs="Aptos" w:eastAsia="Aptos" w:hAnsi="Aptos"/>
          <w:color w:val="25312F"/>
          <w:sz w:val="21"/>
          <w:szCs w:val="21"/>
        </w:rPr>
        <w:t xml:space="preserve">Tài liệu dành cho lập trình viên và agent cần truy cập API bằng quyền tối thiểu. Mục tiêu là tạo request đúng chuẩn, chọn đúng scope, dùng đúng API key thuộc tài khoản và không làm lộ credential.</w:t>
      </w:r>
    </w:p>
    <w:p>
      <w:pPr>
        <w:spacing w:after="130" w:line="310"/>
      </w:pPr>
      <w:r>
        <w:rPr>
          <w:rFonts w:ascii="Aptos" w:cs="Aptos" w:eastAsia="Aptos" w:hAnsi="Aptos"/>
          <w:color w:val="25312F"/>
          <w:sz w:val="21"/>
          <w:szCs w:val="21"/>
        </w:rPr>
        <w:t xml:space="preserve">Kết luận chính: mọi request dùng API Token cần Client key và Secret key. Riêng toàn bộ endpoint model còn bắt buộc X-ShopAI-API-Key-ID. Quyền lấy danh sách model tách biệt với quyền gọi từng họ model.</w:t>
      </w:r>
    </w:p>
    <w:tbl>
      <w:tblPr>
        <w:tblW w:type="pct" w:w="100%"/>
        <w:tblBorders>
          <w:top w:val="single" w:color="D9E2DF" w:sz="1"/>
          <w:left w:val="single" w:color="D9E2DF" w:sz="1"/>
          <w:bottom w:val="single" w:color="D9E2DF" w:sz="1"/>
          <w:right w:val="single" w:color="D9E2DF" w:sz="1"/>
          <w:insideH w:val="single" w:color="D9E2DF" w:sz="1"/>
          <w:insideV w:val="single" w:color="D9E2DF" w:sz="1"/>
        </w:tblBorders>
      </w:tblPr>
      <w:tblGrid>
        <w:gridCol w:w="100"/>
        <w:gridCol w:w="100"/>
      </w:tblGrid>
      <w:tr>
        <w:trPr>
          <w:tblHeader/>
        </w:trPr>
        <w:tc>
          <w:tcPr>
            <w:tcW w:type="pct" w:w="30%"/>
            <w:shd w:fill="184E47" w:color="auto" w:val="clear"/>
            <w:tcMar>
              <w:top w:type="dxa" w:w="120"/>
              <w:left w:type="dxa" w:w="130"/>
              <w:bottom w:type="dxa" w:w="120"/>
              <w:right w:type="dxa" w:w="130"/>
            </w:tcMar>
            <w:vAlign w:val="center"/>
          </w:tcPr>
          <w:p>
            <w:pPr>
              <w:spacing w:after="0"/>
              <w:jc w:val="center"/>
            </w:pPr>
            <w:r>
              <w:rPr>
                <w:rFonts w:ascii="Aptos" w:cs="Aptos" w:eastAsia="Aptos" w:hAnsi="Aptos"/>
                <w:b/>
                <w:bCs/>
                <w:color w:val="FFFFFF"/>
                <w:sz w:val="19"/>
                <w:szCs w:val="19"/>
              </w:rPr>
              <w:t xml:space="preserve">Thông tin</w:t>
            </w:r>
          </w:p>
        </w:tc>
        <w:tc>
          <w:tcPr>
            <w:tcW w:type="pct" w:w="70%"/>
            <w:shd w:fill="184E47" w:color="auto" w:val="clear"/>
            <w:tcMar>
              <w:top w:type="dxa" w:w="120"/>
              <w:left w:type="dxa" w:w="130"/>
              <w:bottom w:type="dxa" w:w="120"/>
              <w:right w:type="dxa" w:w="130"/>
            </w:tcMar>
            <w:vAlign w:val="center"/>
          </w:tcPr>
          <w:p>
            <w:pPr>
              <w:spacing w:after="0"/>
              <w:jc w:val="center"/>
            </w:pPr>
            <w:r>
              <w:rPr>
                <w:rFonts w:ascii="Aptos" w:cs="Aptos" w:eastAsia="Aptos" w:hAnsi="Aptos"/>
                <w:b/>
                <w:bCs/>
                <w:color w:val="FFFFFF"/>
                <w:sz w:val="19"/>
                <w:szCs w:val="19"/>
              </w:rPr>
              <w:t xml:space="preserve">Giá trị</w:t>
            </w:r>
          </w:p>
        </w:tc>
      </w:tr>
      <w:tr>
        <w:tc>
          <w:tcPr>
            <w:tcW w:type="pct" w:w="30%"/>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Base URL</w:t>
            </w:r>
          </w:p>
        </w:tc>
        <w:tc>
          <w:tcPr>
            <w:tcW w:type="pct" w:w="70%"/>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https://contact.shopaipro.tech/api/v1/token</w:t>
            </w:r>
          </w:p>
        </w:tc>
      </w:tr>
      <w:tr>
        <w:tc>
          <w:tcPr>
            <w:tcW w:type="pct" w:w="30%"/>
            <w:shd w:fill="F8FAF9" w:color="auto" w:val="clear"/>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Phiên bản tài liệu</w:t>
            </w:r>
          </w:p>
        </w:tc>
        <w:tc>
          <w:tcPr>
            <w:tcW w:type="pct" w:w="70%"/>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2026-09-12</w:t>
            </w:r>
          </w:p>
        </w:tc>
      </w:tr>
      <w:tr>
        <w:tc>
          <w:tcPr>
            <w:tcW w:type="pct" w:w="30%"/>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Định dạng</w:t>
            </w:r>
          </w:p>
        </w:tc>
        <w:tc>
          <w:tcPr>
            <w:tcW w:type="pct" w:w="70%"/>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HTTPS và JSON UTF-8</w:t>
            </w:r>
          </w:p>
        </w:tc>
      </w:tr>
      <w:tr>
        <w:tc>
          <w:tcPr>
            <w:tcW w:type="pct" w:w="30%"/>
            <w:shd w:fill="F8FAF9" w:color="auto" w:val="clear"/>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Đối tượng</w:t>
            </w:r>
          </w:p>
        </w:tc>
        <w:tc>
          <w:tcPr>
            <w:tcW w:type="pct" w:w="70%"/>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Agent, backend service, CLI và automation</w:t>
            </w:r>
          </w:p>
        </w:tc>
      </w:tr>
    </w:tbl>
    <w:p>
      <w:pPr>
        <w:spacing w:before="260" w:after="100"/>
      </w:pPr>
      <w:r>
        <w:rPr>
          <w:rFonts w:ascii="Aptos" w:cs="Aptos" w:eastAsia="Aptos" w:hAnsi="Aptos"/>
          <w:b/>
          <w:bCs/>
          <w:color w:val="184E47"/>
          <w:sz w:val="24"/>
          <w:szCs w:val="24"/>
        </w:rPr>
        <w:t xml:space="preserve">Nội dung</w:t>
      </w:r>
    </w:p>
    <w:p>
      <w:pPr>
        <w:pStyle w:val="ListParagraph"/>
        <w:numPr>
          <w:ilvl w:val="0"/>
          <w:numId w:val="2"/>
        </w:numPr>
        <w:spacing w:after="90" w:line="290"/>
      </w:pPr>
      <w:r>
        <w:rPr>
          <w:rFonts w:ascii="Aptos" w:cs="Aptos" w:eastAsia="Aptos" w:hAnsi="Aptos"/>
          <w:color w:val="25312F"/>
          <w:sz w:val="21"/>
          <w:szCs w:val="21"/>
        </w:rPr>
        <w:t xml:space="preserve">Chuẩn bị token và API key</w:t>
      </w:r>
    </w:p>
    <w:p>
      <w:pPr>
        <w:pStyle w:val="ListParagraph"/>
        <w:numPr>
          <w:ilvl w:val="0"/>
          <w:numId w:val="2"/>
        </w:numPr>
        <w:spacing w:after="90" w:line="290"/>
      </w:pPr>
      <w:r>
        <w:rPr>
          <w:rFonts w:ascii="Aptos" w:cs="Aptos" w:eastAsia="Aptos" w:hAnsi="Aptos"/>
          <w:color w:val="25312F"/>
          <w:sz w:val="21"/>
          <w:szCs w:val="21"/>
        </w:rPr>
        <w:t xml:space="preserve">Chọn scope theo danh mục</w:t>
      </w:r>
    </w:p>
    <w:p>
      <w:pPr>
        <w:pStyle w:val="ListParagraph"/>
        <w:numPr>
          <w:ilvl w:val="0"/>
          <w:numId w:val="2"/>
        </w:numPr>
        <w:spacing w:after="90" w:line="290"/>
      </w:pPr>
      <w:r>
        <w:rPr>
          <w:rFonts w:ascii="Aptos" w:cs="Aptos" w:eastAsia="Aptos" w:hAnsi="Aptos"/>
          <w:color w:val="25312F"/>
          <w:sz w:val="21"/>
          <w:szCs w:val="21"/>
        </w:rPr>
        <w:t xml:space="preserve">Lấy danh sách model</w:t>
      </w:r>
    </w:p>
    <w:p>
      <w:pPr>
        <w:pStyle w:val="ListParagraph"/>
        <w:numPr>
          <w:ilvl w:val="0"/>
          <w:numId w:val="2"/>
        </w:numPr>
        <w:spacing w:after="90" w:line="290"/>
      </w:pPr>
      <w:r>
        <w:rPr>
          <w:rFonts w:ascii="Aptos" w:cs="Aptos" w:eastAsia="Aptos" w:hAnsi="Aptos"/>
          <w:color w:val="25312F"/>
          <w:sz w:val="21"/>
          <w:szCs w:val="21"/>
        </w:rPr>
        <w:t xml:space="preserve">Gọi Codex Responses và Chat Completions</w:t>
      </w:r>
    </w:p>
    <w:p>
      <w:pPr>
        <w:pStyle w:val="ListParagraph"/>
        <w:numPr>
          <w:ilvl w:val="0"/>
          <w:numId w:val="2"/>
        </w:numPr>
        <w:spacing w:after="90" w:line="290"/>
      </w:pPr>
      <w:r>
        <w:rPr>
          <w:rFonts w:ascii="Aptos" w:cs="Aptos" w:eastAsia="Aptos" w:hAnsi="Aptos"/>
          <w:color w:val="25312F"/>
          <w:sz w:val="21"/>
          <w:szCs w:val="21"/>
        </w:rPr>
        <w:t xml:space="preserve">Gọi Claude Messages và Kimi</w:t>
      </w:r>
    </w:p>
    <w:p>
      <w:pPr>
        <w:pStyle w:val="ListParagraph"/>
        <w:numPr>
          <w:ilvl w:val="0"/>
          <w:numId w:val="2"/>
        </w:numPr>
        <w:spacing w:after="90" w:line="290"/>
      </w:pPr>
      <w:r>
        <w:rPr>
          <w:rFonts w:ascii="Aptos" w:cs="Aptos" w:eastAsia="Aptos" w:hAnsi="Aptos"/>
          <w:color w:val="25312F"/>
          <w:sz w:val="21"/>
          <w:szCs w:val="21"/>
        </w:rPr>
        <w:t xml:space="preserve">Tạo ảnh</w:t>
      </w:r>
    </w:p>
    <w:p>
      <w:pPr>
        <w:pStyle w:val="ListParagraph"/>
        <w:numPr>
          <w:ilvl w:val="0"/>
          <w:numId w:val="2"/>
        </w:numPr>
        <w:spacing w:after="90" w:line="290"/>
      </w:pPr>
      <w:r>
        <w:rPr>
          <w:rFonts w:ascii="Aptos" w:cs="Aptos" w:eastAsia="Aptos" w:hAnsi="Aptos"/>
          <w:color w:val="25312F"/>
          <w:sz w:val="21"/>
          <w:szCs w:val="21"/>
        </w:rPr>
        <w:t xml:space="preserve">Streaming, xử lý lỗi và bảo mật</w:t>
      </w:r>
    </w:p>
    <w:p>
      <w:pPr>
        <w:pStyle w:val="Heading1"/>
        <w:keepNext/>
        <w:pageBreakBefore/>
      </w:pPr>
      <w:r>
        <w:t xml:space="preserve">1 Chuẩn bị credential</w:t>
      </w:r>
    </w:p>
    <w:p>
      <w:pPr>
        <w:spacing w:after="130" w:line="310"/>
      </w:pPr>
      <w:r>
        <w:rPr>
          <w:rFonts w:ascii="Aptos" w:cs="Aptos" w:eastAsia="Aptos" w:hAnsi="Aptos"/>
          <w:color w:val="25312F"/>
          <w:sz w:val="21"/>
          <w:szCs w:val="21"/>
        </w:rPr>
        <w:t xml:space="preserve">Tạo API Token tại menu API Token trong tài khoản. Email phải được xác minh và 2FA phải đang hoạt động. Secret key được che mặc định và chỉ nên mở bằng biểu tượng con mắt khi cần sao chép.</w:t>
      </w:r>
    </w:p>
    <w:p>
      <w:pPr>
        <w:pStyle w:val="Heading2"/>
        <w:keepNext/>
      </w:pPr>
      <w:r>
        <w:t xml:space="preserve">Ba giá trị cần cho endpoint model</w:t>
      </w:r>
    </w:p>
    <w:tbl>
      <w:tblPr>
        <w:tblW w:type="pct" w:w="100%"/>
        <w:tblBorders>
          <w:top w:val="single" w:color="D9E2DF" w:sz="1"/>
          <w:left w:val="single" w:color="D9E2DF" w:sz="1"/>
          <w:bottom w:val="single" w:color="D9E2DF" w:sz="1"/>
          <w:right w:val="single" w:color="D9E2DF" w:sz="1"/>
          <w:insideH w:val="single" w:color="D9E2DF" w:sz="1"/>
          <w:insideV w:val="single" w:color="D9E2DF" w:sz="1"/>
        </w:tblBorders>
      </w:tblPr>
      <w:tblGrid>
        <w:gridCol w:w="100"/>
        <w:gridCol w:w="100"/>
        <w:gridCol w:w="100"/>
      </w:tblGrid>
      <w:tr>
        <w:trPr>
          <w:tblHeader/>
        </w:trPr>
        <w:tc>
          <w:tcPr>
            <w:tcW w:type="pct" w:w="26%"/>
            <w:shd w:fill="184E47" w:color="auto" w:val="clear"/>
            <w:tcMar>
              <w:top w:type="dxa" w:w="120"/>
              <w:left w:type="dxa" w:w="130"/>
              <w:bottom w:type="dxa" w:w="120"/>
              <w:right w:type="dxa" w:w="130"/>
            </w:tcMar>
            <w:vAlign w:val="center"/>
          </w:tcPr>
          <w:p>
            <w:pPr>
              <w:spacing w:after="0"/>
              <w:jc w:val="center"/>
            </w:pPr>
            <w:r>
              <w:rPr>
                <w:rFonts w:ascii="Aptos" w:cs="Aptos" w:eastAsia="Aptos" w:hAnsi="Aptos"/>
                <w:b/>
                <w:bCs/>
                <w:color w:val="FFFFFF"/>
                <w:sz w:val="19"/>
                <w:szCs w:val="19"/>
              </w:rPr>
              <w:t xml:space="preserve">Biến</w:t>
            </w:r>
          </w:p>
        </w:tc>
        <w:tc>
          <w:tcPr>
            <w:tcW w:type="pct" w:w="27%"/>
            <w:shd w:fill="184E47" w:color="auto" w:val="clear"/>
            <w:tcMar>
              <w:top w:type="dxa" w:w="120"/>
              <w:left w:type="dxa" w:w="130"/>
              <w:bottom w:type="dxa" w:w="120"/>
              <w:right w:type="dxa" w:w="130"/>
            </w:tcMar>
            <w:vAlign w:val="center"/>
          </w:tcPr>
          <w:p>
            <w:pPr>
              <w:spacing w:after="0"/>
              <w:jc w:val="center"/>
            </w:pPr>
            <w:r>
              <w:rPr>
                <w:rFonts w:ascii="Aptos" w:cs="Aptos" w:eastAsia="Aptos" w:hAnsi="Aptos"/>
                <w:b/>
                <w:bCs/>
                <w:color w:val="FFFFFF"/>
                <w:sz w:val="19"/>
                <w:szCs w:val="19"/>
              </w:rPr>
              <w:t xml:space="preserve">Nguồn</w:t>
            </w:r>
          </w:p>
        </w:tc>
        <w:tc>
          <w:tcPr>
            <w:tcW w:type="pct" w:w="47%"/>
            <w:shd w:fill="184E47" w:color="auto" w:val="clear"/>
            <w:tcMar>
              <w:top w:type="dxa" w:w="120"/>
              <w:left w:type="dxa" w:w="130"/>
              <w:bottom w:type="dxa" w:w="120"/>
              <w:right w:type="dxa" w:w="130"/>
            </w:tcMar>
            <w:vAlign w:val="center"/>
          </w:tcPr>
          <w:p>
            <w:pPr>
              <w:spacing w:after="0"/>
              <w:jc w:val="center"/>
            </w:pPr>
            <w:r>
              <w:rPr>
                <w:rFonts w:ascii="Aptos" w:cs="Aptos" w:eastAsia="Aptos" w:hAnsi="Aptos"/>
                <w:b/>
                <w:bCs/>
                <w:color w:val="FFFFFF"/>
                <w:sz w:val="19"/>
                <w:szCs w:val="19"/>
              </w:rPr>
              <w:t xml:space="preserve">Mục đích</w:t>
            </w:r>
          </w:p>
        </w:tc>
      </w:tr>
      <w:tr>
        <w:tc>
          <w:tcPr>
            <w:tcW w:type="pct" w:w="26%"/>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SHOPAI_CLIENT_KEY</w:t>
            </w:r>
          </w:p>
        </w:tc>
        <w:tc>
          <w:tcPr>
            <w:tcW w:type="pct" w:w="27%"/>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API Token đã tạo</w:t>
            </w:r>
          </w:p>
        </w:tc>
        <w:tc>
          <w:tcPr>
            <w:tcW w:type="pct" w:w="47%"/>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Xác định token. Bắt đầu bằng ck_live_.</w:t>
            </w:r>
          </w:p>
        </w:tc>
      </w:tr>
      <w:tr>
        <w:tc>
          <w:tcPr>
            <w:tcW w:type="pct" w:w="26%"/>
            <w:shd w:fill="F8FAF9" w:color="auto" w:val="clear"/>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SHOPAI_SECRET_KEY</w:t>
            </w:r>
          </w:p>
        </w:tc>
        <w:tc>
          <w:tcPr>
            <w:tcW w:type="pct" w:w="27%"/>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Secret của API Token</w:t>
            </w:r>
          </w:p>
        </w:tc>
        <w:tc>
          <w:tcPr>
            <w:tcW w:type="pct" w:w="47%"/>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Xác thực token. Bắt đầu bằng sk_live_.</w:t>
            </w:r>
          </w:p>
        </w:tc>
      </w:tr>
      <w:tr>
        <w:tc>
          <w:tcPr>
            <w:tcW w:type="pct" w:w="26%"/>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SHOPAI_API_KEY_ID</w:t>
            </w:r>
          </w:p>
        </w:tc>
        <w:tc>
          <w:tcPr>
            <w:tcW w:type="pct" w:w="27%"/>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GET /account/api-keys</w:t>
            </w:r>
          </w:p>
        </w:tc>
        <w:tc>
          <w:tcPr>
            <w:tcW w:type="pct" w:w="47%"/>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Chọn API key model thuộc cùng tài khoản. Đây là ID số, không phải provider secret.</w:t>
            </w:r>
          </w:p>
        </w:tc>
      </w:tr>
    </w:tbl>
    <w:p>
      <w:pPr>
        <w:pStyle w:val="Heading2"/>
        <w:keepNext/>
      </w:pPr>
      <w:r>
        <w:t xml:space="preserve">Biến môi trường khuyến nghị</w:t>
      </w:r>
    </w:p>
    <w:p>
      <w:pPr>
        <w:pBdr>
          <w:top w:val="single" w:color="D9E2DF" w:sz="2"/>
          <w:bottom w:val="single" w:color="D9E2DF" w:sz="2"/>
          <w:left w:val="single" w:color="184E47" w:sz="8"/>
          <w:right w:val="single" w:color="D9E2DF" w:sz="2"/>
        </w:pBdr>
        <w:shd w:fill="F3F6F5" w:color="auto" w:val="clear"/>
        <w:spacing w:before="70" w:after="170" w:line="260"/>
        <w:ind w:left="240" w:right="240"/>
      </w:pPr>
      <w:r>
        <w:rPr>
          <w:rFonts w:ascii="Consolas" w:cs="Consolas" w:eastAsia="Consolas" w:hAnsi="Consolas"/>
          <w:color w:val="172B2B"/>
          <w:sz w:val="18"/>
          <w:szCs w:val="18"/>
        </w:rPr>
        <w:t xml:space="preserve">SHOPAI_BASE_URL=https://contact.shopaipro.tech/api/v1/token</w:t>
      </w:r>
      <w:r>
        <w:br/>
      </w:r>
      <w:r>
        <w:rPr>
          <w:rFonts w:ascii="Consolas" w:cs="Consolas" w:eastAsia="Consolas" w:hAnsi="Consolas"/>
          <w:color w:val="172B2B"/>
          <w:sz w:val="18"/>
          <w:szCs w:val="18"/>
        </w:rPr>
        <w:t xml:space="preserve">SHOPAI_CLIENT_KEY=ck_live_your_client_key</w:t>
      </w:r>
      <w:r>
        <w:br/>
      </w:r>
      <w:r>
        <w:rPr>
          <w:rFonts w:ascii="Consolas" w:cs="Consolas" w:eastAsia="Consolas" w:hAnsi="Consolas"/>
          <w:color w:val="172B2B"/>
          <w:sz w:val="18"/>
          <w:szCs w:val="18"/>
        </w:rPr>
        <w:t xml:space="preserve">SHOPAI_SECRET_KEY=sk_live_your_secret_key</w:t>
      </w:r>
      <w:r>
        <w:br/>
      </w:r>
      <w:r>
        <w:rPr>
          <w:rFonts w:ascii="Consolas" w:cs="Consolas" w:eastAsia="Consolas" w:hAnsi="Consolas"/>
          <w:color w:val="172B2B"/>
          <w:sz w:val="18"/>
          <w:szCs w:val="18"/>
        </w:rPr>
        <w:t xml:space="preserve">SHOPAI_API_KEY_ID=123</w:t>
      </w:r>
    </w:p>
    <w:p>
      <w:pPr>
        <w:pStyle w:val="ListParagraph"/>
        <w:numPr>
          <w:ilvl w:val="0"/>
          <w:numId w:val="3"/>
        </w:numPr>
        <w:spacing w:after="80" w:line="290"/>
      </w:pPr>
      <w:r>
        <w:rPr>
          <w:rFonts w:ascii="Aptos" w:cs="Aptos" w:eastAsia="Aptos" w:hAnsi="Aptos"/>
          <w:b/>
          <w:bCs/>
          <w:color w:val="25312F"/>
          <w:sz w:val="21"/>
          <w:szCs w:val="21"/>
        </w:rPr>
        <w:t xml:space="preserve">Không </w:t>
      </w:r>
      <w:r>
        <w:rPr>
          <w:rFonts w:ascii="Aptos" w:cs="Aptos" w:eastAsia="Aptos" w:hAnsi="Aptos"/>
          <w:color w:val="25312F"/>
          <w:sz w:val="21"/>
          <w:szCs w:val="21"/>
        </w:rPr>
        <w:t xml:space="preserve">đặt Secret key trong URL, query string, mã frontend, prompt, log hoặc Git.</w:t>
      </w:r>
    </w:p>
    <w:p>
      <w:pPr>
        <w:pStyle w:val="ListParagraph"/>
        <w:numPr>
          <w:ilvl w:val="0"/>
          <w:numId w:val="3"/>
        </w:numPr>
        <w:spacing w:after="80" w:line="290"/>
      </w:pPr>
      <w:r>
        <w:rPr>
          <w:rFonts w:ascii="Aptos" w:cs="Aptos" w:eastAsia="Aptos" w:hAnsi="Aptos"/>
          <w:color w:val="25312F"/>
          <w:sz w:val="21"/>
          <w:szCs w:val="21"/>
        </w:rPr>
        <w:t xml:space="preserve">Mỗi ứng dụng nên dùng một token riêng để thu hồi độc lập.</w:t>
      </w:r>
    </w:p>
    <w:p>
      <w:pPr>
        <w:pStyle w:val="ListParagraph"/>
        <w:numPr>
          <w:ilvl w:val="0"/>
          <w:numId w:val="3"/>
        </w:numPr>
        <w:spacing w:after="80" w:line="290"/>
      </w:pPr>
      <w:r>
        <w:rPr>
          <w:rFonts w:ascii="Aptos" w:cs="Aptos" w:eastAsia="Aptos" w:hAnsi="Aptos"/>
          <w:color w:val="25312F"/>
          <w:sz w:val="21"/>
          <w:szCs w:val="21"/>
        </w:rPr>
        <w:t xml:space="preserve">Không gửi provider API key trong body. Chỉ gửi ID qua X-ShopAI-API-Key-ID.</w:t>
      </w:r>
    </w:p>
    <w:p>
      <w:pPr>
        <w:pStyle w:val="ListParagraph"/>
        <w:numPr>
          <w:ilvl w:val="0"/>
          <w:numId w:val="3"/>
        </w:numPr>
        <w:spacing w:after="80" w:line="290"/>
      </w:pPr>
      <w:r>
        <w:rPr>
          <w:rFonts w:ascii="Aptos" w:cs="Aptos" w:eastAsia="Aptos" w:hAnsi="Aptos"/>
          <w:color w:val="25312F"/>
          <w:sz w:val="21"/>
          <w:szCs w:val="21"/>
        </w:rPr>
        <w:t xml:space="preserve">Không trộn hai kiểu xác thực token trong cùng request.</w:t>
      </w:r>
    </w:p>
    <w:p>
      <w:pPr>
        <w:pStyle w:val="Heading2"/>
        <w:keepNext/>
      </w:pPr>
      <w:r>
        <w:t xml:space="preserve">Header xác thực cơ bản</w:t>
      </w:r>
    </w:p>
    <w:p>
      <w:pPr>
        <w:pBdr>
          <w:top w:val="single" w:color="D9E2DF" w:sz="2"/>
          <w:bottom w:val="single" w:color="D9E2DF" w:sz="2"/>
          <w:left w:val="single" w:color="184E47" w:sz="8"/>
          <w:right w:val="single" w:color="D9E2DF" w:sz="2"/>
        </w:pBdr>
        <w:shd w:fill="F3F6F5" w:color="auto" w:val="clear"/>
        <w:spacing w:before="70" w:after="170" w:line="260"/>
        <w:ind w:left="240" w:right="240"/>
      </w:pPr>
      <w:r>
        <w:rPr>
          <w:rFonts w:ascii="Consolas" w:cs="Consolas" w:eastAsia="Consolas" w:hAnsi="Consolas"/>
          <w:color w:val="172B2B"/>
          <w:sz w:val="18"/>
          <w:szCs w:val="18"/>
        </w:rPr>
        <w:t xml:space="preserve">X-ShopAI-Client-Key: $SHOPAI_CLIENT_KEY</w:t>
      </w:r>
      <w:r>
        <w:br/>
      </w:r>
      <w:r>
        <w:rPr>
          <w:rFonts w:ascii="Consolas" w:cs="Consolas" w:eastAsia="Consolas" w:hAnsi="Consolas"/>
          <w:color w:val="172B2B"/>
          <w:sz w:val="18"/>
          <w:szCs w:val="18"/>
        </w:rPr>
        <w:t xml:space="preserve">X-ShopAI-Secret-Key: $SHOPAI_SECRET_KEY</w:t>
      </w:r>
    </w:p>
    <w:p>
      <w:pPr>
        <w:spacing w:after="130" w:line="310"/>
      </w:pPr>
      <w:r>
        <w:rPr>
          <w:rFonts w:ascii="Aptos" w:cs="Aptos" w:eastAsia="Aptos" w:hAnsi="Aptos"/>
          <w:color w:val="25312F"/>
          <w:sz w:val="21"/>
          <w:szCs w:val="21"/>
        </w:rPr>
        <w:t xml:space="preserve">Có thể dùng Authorization: ShopAI CLIENT:SECRET thay cho hai header riêng. Không gửi đồng thời Authorization và cặp X-ShopAI trong cùng request.</w:t>
      </w:r>
    </w:p>
    <w:p>
      <w:pPr>
        <w:pStyle w:val="Heading1"/>
        <w:keepNext/>
        <w:pageBreakBefore/>
      </w:pPr>
      <w:r>
        <w:t xml:space="preserve">2 Chọn danh mục và scope</w:t>
      </w:r>
    </w:p>
    <w:p>
      <w:pPr>
        <w:spacing w:after="130" w:line="310"/>
      </w:pPr>
      <w:r>
        <w:rPr>
          <w:rFonts w:ascii="Aptos" w:cs="Aptos" w:eastAsia="Aptos" w:hAnsi="Aptos"/>
          <w:color w:val="25312F"/>
          <w:sz w:val="21"/>
          <w:szCs w:val="21"/>
        </w:rPr>
        <w:t xml:space="preserve">Mỗi token thông thường thuộc một danh mục. Sau khi chọn danh mục, chọn một hoặc nhiều quyền trong danh mục đó. Backend từ chối scope chéo danh mục.</w:t>
      </w:r>
    </w:p>
    <w:p>
      <w:pPr>
        <w:pStyle w:val="Heading2"/>
        <w:keepNext/>
      </w:pPr>
      <w:r>
        <w:t xml:space="preserve">Scope model</w:t>
      </w:r>
    </w:p>
    <w:tbl>
      <w:tblPr>
        <w:tblW w:type="pct" w:w="100%"/>
        <w:tblBorders>
          <w:top w:val="single" w:color="D9E2DF" w:sz="1"/>
          <w:left w:val="single" w:color="D9E2DF" w:sz="1"/>
          <w:bottom w:val="single" w:color="D9E2DF" w:sz="1"/>
          <w:right w:val="single" w:color="D9E2DF" w:sz="1"/>
          <w:insideH w:val="single" w:color="D9E2DF" w:sz="1"/>
          <w:insideV w:val="single" w:color="D9E2DF" w:sz="1"/>
        </w:tblBorders>
      </w:tblPr>
      <w:tblGrid>
        <w:gridCol w:w="100"/>
        <w:gridCol w:w="100"/>
        <w:gridCol w:w="100"/>
      </w:tblGrid>
      <w:tr>
        <w:trPr>
          <w:tblHeader/>
        </w:trPr>
        <w:tc>
          <w:tcPr>
            <w:tcW w:type="pct" w:w="30%"/>
            <w:shd w:fill="184E47" w:color="auto" w:val="clear"/>
            <w:tcMar>
              <w:top w:type="dxa" w:w="120"/>
              <w:left w:type="dxa" w:w="130"/>
              <w:bottom w:type="dxa" w:w="120"/>
              <w:right w:type="dxa" w:w="130"/>
            </w:tcMar>
            <w:vAlign w:val="center"/>
          </w:tcPr>
          <w:p>
            <w:pPr>
              <w:spacing w:after="0"/>
              <w:jc w:val="center"/>
            </w:pPr>
            <w:r>
              <w:rPr>
                <w:rFonts w:ascii="Aptos" w:cs="Aptos" w:eastAsia="Aptos" w:hAnsi="Aptos"/>
                <w:b/>
                <w:bCs/>
                <w:color w:val="FFFFFF"/>
                <w:sz w:val="19"/>
                <w:szCs w:val="19"/>
              </w:rPr>
              <w:t xml:space="preserve">Scope</w:t>
            </w:r>
          </w:p>
        </w:tc>
        <w:tc>
          <w:tcPr>
            <w:tcW w:type="pct" w:w="34%"/>
            <w:shd w:fill="184E47" w:color="auto" w:val="clear"/>
            <w:tcMar>
              <w:top w:type="dxa" w:w="120"/>
              <w:left w:type="dxa" w:w="130"/>
              <w:bottom w:type="dxa" w:w="120"/>
              <w:right w:type="dxa" w:w="130"/>
            </w:tcMar>
            <w:vAlign w:val="center"/>
          </w:tcPr>
          <w:p>
            <w:pPr>
              <w:spacing w:after="0"/>
              <w:jc w:val="center"/>
            </w:pPr>
            <w:r>
              <w:rPr>
                <w:rFonts w:ascii="Aptos" w:cs="Aptos" w:eastAsia="Aptos" w:hAnsi="Aptos"/>
                <w:b/>
                <w:bCs/>
                <w:color w:val="FFFFFF"/>
                <w:sz w:val="19"/>
                <w:szCs w:val="19"/>
              </w:rPr>
              <w:t xml:space="preserve">Quyền</w:t>
            </w:r>
          </w:p>
        </w:tc>
        <w:tc>
          <w:tcPr>
            <w:tcW w:type="pct" w:w="36%"/>
            <w:shd w:fill="184E47" w:color="auto" w:val="clear"/>
            <w:tcMar>
              <w:top w:type="dxa" w:w="120"/>
              <w:left w:type="dxa" w:w="130"/>
              <w:bottom w:type="dxa" w:w="120"/>
              <w:right w:type="dxa" w:w="130"/>
            </w:tcMar>
            <w:vAlign w:val="center"/>
          </w:tcPr>
          <w:p>
            <w:pPr>
              <w:spacing w:after="0"/>
              <w:jc w:val="center"/>
            </w:pPr>
            <w:r>
              <w:rPr>
                <w:rFonts w:ascii="Aptos" w:cs="Aptos" w:eastAsia="Aptos" w:hAnsi="Aptos"/>
                <w:b/>
                <w:bCs/>
                <w:color w:val="FFFFFF"/>
                <w:sz w:val="19"/>
                <w:szCs w:val="19"/>
              </w:rPr>
              <w:t xml:space="preserve">Endpoint</w:t>
            </w:r>
          </w:p>
        </w:tc>
      </w:tr>
      <w:tr>
        <w:tc>
          <w:tcPr>
            <w:tcW w:type="pct" w:w="30%"/>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models.catalog.read</w:t>
            </w:r>
          </w:p>
        </w:tc>
        <w:tc>
          <w:tcPr>
            <w:tcW w:type="pct" w:w="34%"/>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Lấy danh sách model mà API key được phép dùng</w:t>
            </w:r>
          </w:p>
        </w:tc>
        <w:tc>
          <w:tcPr>
            <w:tcW w:type="pct" w:w="36%"/>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GET /models</w:t>
            </w:r>
          </w:p>
        </w:tc>
      </w:tr>
      <w:tr>
        <w:tc>
          <w:tcPr>
            <w:tcW w:type="pct" w:w="30%"/>
            <w:shd w:fill="F8FAF9" w:color="auto" w:val="clear"/>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models.codex</w:t>
            </w:r>
          </w:p>
        </w:tc>
        <w:tc>
          <w:tcPr>
            <w:tcW w:type="pct" w:w="34%"/>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Gọi Codex và OpenAI compatible</w:t>
            </w:r>
          </w:p>
        </w:tc>
        <w:tc>
          <w:tcPr>
            <w:tcW w:type="pct" w:w="36%"/>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POST /models/responses
POST /models/chat/completions</w:t>
            </w:r>
          </w:p>
        </w:tc>
      </w:tr>
      <w:tr>
        <w:tc>
          <w:tcPr>
            <w:tcW w:type="pct" w:w="30%"/>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models.claude</w:t>
            </w:r>
          </w:p>
        </w:tc>
        <w:tc>
          <w:tcPr>
            <w:tcW w:type="pct" w:w="34%"/>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Gọi Claude Messages</w:t>
            </w:r>
          </w:p>
        </w:tc>
        <w:tc>
          <w:tcPr>
            <w:tcW w:type="pct" w:w="36%"/>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POST /models/messages</w:t>
            </w:r>
          </w:p>
        </w:tc>
      </w:tr>
      <w:tr>
        <w:tc>
          <w:tcPr>
            <w:tcW w:type="pct" w:w="30%"/>
            <w:shd w:fill="F8FAF9" w:color="auto" w:val="clear"/>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models.kimi_k3</w:t>
            </w:r>
          </w:p>
        </w:tc>
        <w:tc>
          <w:tcPr>
            <w:tcW w:type="pct" w:w="34%"/>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Gọi Kimi chat</w:t>
            </w:r>
          </w:p>
        </w:tc>
        <w:tc>
          <w:tcPr>
            <w:tcW w:type="pct" w:w="36%"/>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POST /models/kimi/chat/completions</w:t>
            </w:r>
          </w:p>
        </w:tc>
      </w:tr>
      <w:tr>
        <w:tc>
          <w:tcPr>
            <w:tcW w:type="pct" w:w="30%"/>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models.image_generation</w:t>
            </w:r>
          </w:p>
        </w:tc>
        <w:tc>
          <w:tcPr>
            <w:tcW w:type="pct" w:w="34%"/>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Tạo ảnh</w:t>
            </w:r>
          </w:p>
        </w:tc>
        <w:tc>
          <w:tcPr>
            <w:tcW w:type="pct" w:w="36%"/>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POST /models/images/generations</w:t>
            </w:r>
          </w:p>
        </w:tc>
      </w:tr>
    </w:tbl>
    <w:p>
      <w:pPr>
        <w:spacing w:after="130" w:line="310"/>
      </w:pPr>
      <w:r>
        <w:rPr>
          <w:rFonts w:ascii="Aptos" w:cs="Aptos" w:eastAsia="Aptos" w:hAnsi="Aptos"/>
          <w:color w:val="25312F"/>
          <w:sz w:val="21"/>
          <w:szCs w:val="21"/>
        </w:rPr>
        <w:t xml:space="preserve">models.catalog.read không tự cấp quyền gọi model. Ví dụ agent cần xem danh sách và gọi Codex phải có cả models.catalog.read và models.codex.</w:t>
      </w:r>
    </w:p>
    <w:p>
      <w:pPr>
        <w:pStyle w:val="Heading2"/>
        <w:keepNext/>
      </w:pPr>
      <w:r>
        <w:t xml:space="preserve">Scope account và catalog</w:t>
      </w:r>
    </w:p>
    <w:tbl>
      <w:tblPr>
        <w:tblW w:type="pct" w:w="100%"/>
        <w:tblBorders>
          <w:top w:val="single" w:color="D9E2DF" w:sz="1"/>
          <w:left w:val="single" w:color="D9E2DF" w:sz="1"/>
          <w:bottom w:val="single" w:color="D9E2DF" w:sz="1"/>
          <w:right w:val="single" w:color="D9E2DF" w:sz="1"/>
          <w:insideH w:val="single" w:color="D9E2DF" w:sz="1"/>
          <w:insideV w:val="single" w:color="D9E2DF" w:sz="1"/>
        </w:tblBorders>
      </w:tblPr>
      <w:tblGrid>
        <w:gridCol w:w="100"/>
        <w:gridCol w:w="100"/>
      </w:tblGrid>
      <w:tr>
        <w:trPr>
          <w:tblHeader/>
        </w:trPr>
        <w:tc>
          <w:tcPr>
            <w:tcW w:type="pct" w:w="34%"/>
            <w:shd w:fill="184E47" w:color="auto" w:val="clear"/>
            <w:tcMar>
              <w:top w:type="dxa" w:w="120"/>
              <w:left w:type="dxa" w:w="130"/>
              <w:bottom w:type="dxa" w:w="120"/>
              <w:right w:type="dxa" w:w="130"/>
            </w:tcMar>
            <w:vAlign w:val="center"/>
          </w:tcPr>
          <w:p>
            <w:pPr>
              <w:spacing w:after="0"/>
              <w:jc w:val="center"/>
            </w:pPr>
            <w:r>
              <w:rPr>
                <w:rFonts w:ascii="Aptos" w:cs="Aptos" w:eastAsia="Aptos" w:hAnsi="Aptos"/>
                <w:b/>
                <w:bCs/>
                <w:color w:val="FFFFFF"/>
                <w:sz w:val="19"/>
                <w:szCs w:val="19"/>
              </w:rPr>
              <w:t xml:space="preserve">Scope</w:t>
            </w:r>
          </w:p>
        </w:tc>
        <w:tc>
          <w:tcPr>
            <w:tcW w:type="pct" w:w="66%"/>
            <w:shd w:fill="184E47" w:color="auto" w:val="clear"/>
            <w:tcMar>
              <w:top w:type="dxa" w:w="120"/>
              <w:left w:type="dxa" w:w="130"/>
              <w:bottom w:type="dxa" w:w="120"/>
              <w:right w:type="dxa" w:w="130"/>
            </w:tcMar>
            <w:vAlign w:val="center"/>
          </w:tcPr>
          <w:p>
            <w:pPr>
              <w:spacing w:after="0"/>
              <w:jc w:val="center"/>
            </w:pPr>
            <w:r>
              <w:rPr>
                <w:rFonts w:ascii="Aptos" w:cs="Aptos" w:eastAsia="Aptos" w:hAnsi="Aptos"/>
                <w:b/>
                <w:bCs/>
                <w:color w:val="FFFFFF"/>
                <w:sz w:val="19"/>
                <w:szCs w:val="19"/>
              </w:rPr>
              <w:t xml:space="preserve">Chức năng</w:t>
            </w:r>
          </w:p>
        </w:tc>
      </w:tr>
      <w:tr>
        <w:tc>
          <w:tcPr>
            <w:tcW w:type="pct" w:w="34%"/>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account.profile.read</w:t>
            </w:r>
          </w:p>
        </w:tc>
        <w:tc>
          <w:tcPr>
            <w:tcW w:type="pct" w:w="66%"/>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Đọc profile của chủ token</w:t>
            </w:r>
          </w:p>
        </w:tc>
      </w:tr>
      <w:tr>
        <w:tc>
          <w:tcPr>
            <w:tcW w:type="pct" w:w="34%"/>
            <w:shd w:fill="F8FAF9" w:color="auto" w:val="clear"/>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account.profile.write</w:t>
            </w:r>
          </w:p>
        </w:tc>
        <w:tc>
          <w:tcPr>
            <w:tcW w:type="pct" w:w="66%"/>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Cập nhật bio và luôn kéo theo quyền read</w:t>
            </w:r>
          </w:p>
        </w:tc>
      </w:tr>
      <w:tr>
        <w:tc>
          <w:tcPr>
            <w:tcW w:type="pct" w:w="34%"/>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account.orders.read</w:t>
            </w:r>
          </w:p>
        </w:tc>
        <w:tc>
          <w:tcPr>
            <w:tcW w:type="pct" w:w="66%"/>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Đọc đơn hàng của chủ token</w:t>
            </w:r>
          </w:p>
        </w:tc>
      </w:tr>
      <w:tr>
        <w:tc>
          <w:tcPr>
            <w:tcW w:type="pct" w:w="34%"/>
            <w:shd w:fill="F8FAF9" w:color="auto" w:val="clear"/>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account.api_keys.read</w:t>
            </w:r>
          </w:p>
        </w:tc>
        <w:tc>
          <w:tcPr>
            <w:tcW w:type="pct" w:w="66%"/>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Lấy metadata và ID API key, không trả provider secret</w:t>
            </w:r>
          </w:p>
        </w:tc>
      </w:tr>
      <w:tr>
        <w:tc>
          <w:tcPr>
            <w:tcW w:type="pct" w:w="34%"/>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account.usage.read</w:t>
            </w:r>
          </w:p>
        </w:tc>
        <w:tc>
          <w:tcPr>
            <w:tcW w:type="pct" w:w="66%"/>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Đọc số lượt gọi tổng hợp và lần dùng cuối</w:t>
            </w:r>
          </w:p>
        </w:tc>
      </w:tr>
      <w:tr>
        <w:tc>
          <w:tcPr>
            <w:tcW w:type="pct" w:w="34%"/>
            <w:shd w:fill="F8FAF9" w:color="auto" w:val="clear"/>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account.quota.read</w:t>
            </w:r>
          </w:p>
        </w:tc>
        <w:tc>
          <w:tcPr>
            <w:tcW w:type="pct" w:w="66%"/>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Đọc hạn mức API key của chủ token</w:t>
            </w:r>
          </w:p>
        </w:tc>
      </w:tr>
      <w:tr>
        <w:tc>
          <w:tcPr>
            <w:tcW w:type="pct" w:w="34%"/>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account.vouchers.read</w:t>
            </w:r>
          </w:p>
        </w:tc>
        <w:tc>
          <w:tcPr>
            <w:tcW w:type="pct" w:w="66%"/>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Đọc voucher của chủ token</w:t>
            </w:r>
          </w:p>
        </w:tc>
      </w:tr>
      <w:tr>
        <w:tc>
          <w:tcPr>
            <w:tcW w:type="pct" w:w="34%"/>
            <w:shd w:fill="F8FAF9" w:color="auto" w:val="clear"/>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catalog.products.read</w:t>
            </w:r>
          </w:p>
        </w:tc>
        <w:tc>
          <w:tcPr>
            <w:tcW w:type="pct" w:w="66%"/>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Đọc catalog sản phẩm công khai</w:t>
            </w:r>
          </w:p>
        </w:tc>
      </w:tr>
    </w:tbl>
    <w:p>
      <w:pPr>
        <w:pStyle w:val="Heading1"/>
        <w:keepNext/>
        <w:pageBreakBefore/>
      </w:pPr>
      <w:r>
        <w:t xml:space="preserve">3 Lấy API key ID và danh sách model</w:t>
      </w:r>
    </w:p>
    <w:p>
      <w:pPr>
        <w:pStyle w:val="Heading2"/>
        <w:keepNext/>
      </w:pPr>
      <w:r>
        <w:t xml:space="preserve">Bước 1 Lấy API key ID</w:t>
      </w:r>
    </w:p>
    <w:p>
      <w:pPr>
        <w:spacing w:after="130" w:line="310"/>
      </w:pPr>
      <w:r>
        <w:rPr>
          <w:rFonts w:ascii="Aptos" w:cs="Aptos" w:eastAsia="Aptos" w:hAnsi="Aptos"/>
          <w:color w:val="25312F"/>
          <w:sz w:val="21"/>
          <w:szCs w:val="21"/>
        </w:rPr>
        <w:t xml:space="preserve">Token account có account.api_keys.read có thể đọc danh sách API key thuộc chính tài khoản. Response chỉ chứa metadata và key preview; provider secret không được trả về.</w:t>
      </w:r>
    </w:p>
    <w:p>
      <w:pPr>
        <w:pBdr>
          <w:top w:val="single" w:color="D9E2DF" w:sz="2"/>
          <w:bottom w:val="single" w:color="D9E2DF" w:sz="2"/>
          <w:left w:val="single" w:color="184E47" w:sz="8"/>
          <w:right w:val="single" w:color="D9E2DF" w:sz="2"/>
        </w:pBdr>
        <w:shd w:fill="F3F6F5" w:color="auto" w:val="clear"/>
        <w:spacing w:before="70" w:after="170" w:line="260"/>
        <w:ind w:left="240" w:right="240"/>
      </w:pPr>
      <w:r>
        <w:rPr>
          <w:rFonts w:ascii="Consolas" w:cs="Consolas" w:eastAsia="Consolas" w:hAnsi="Consolas"/>
          <w:color w:val="172B2B"/>
          <w:sz w:val="18"/>
          <w:szCs w:val="18"/>
        </w:rPr>
        <w:t xml:space="preserve">curl "$SHOPAI_BASE_URL/account/api-keys" \</w:t>
      </w:r>
      <w:r>
        <w:br/>
      </w:r>
      <w:r>
        <w:rPr>
          <w:rFonts w:ascii="Consolas" w:cs="Consolas" w:eastAsia="Consolas" w:hAnsi="Consolas"/>
          <w:color w:val="172B2B"/>
          <w:sz w:val="18"/>
          <w:szCs w:val="18"/>
        </w:rPr>
        <w:t xml:space="preserve">-H "X-ShopAI-Client-Key: $SHOPAI_CLIENT_KEY" \</w:t>
      </w:r>
      <w:r>
        <w:br/>
      </w:r>
      <w:r>
        <w:rPr>
          <w:rFonts w:ascii="Consolas" w:cs="Consolas" w:eastAsia="Consolas" w:hAnsi="Consolas"/>
          <w:color w:val="172B2B"/>
          <w:sz w:val="18"/>
          <w:szCs w:val="18"/>
        </w:rPr>
        <w:t xml:space="preserve">-H "X-ShopAI-Secret-Key: $SHOPAI_SECRET_KEY"</w:t>
      </w:r>
    </w:p>
    <w:p>
      <w:pPr>
        <w:spacing w:after="130" w:line="310"/>
      </w:pPr>
      <w:r>
        <w:rPr>
          <w:rFonts w:ascii="Aptos" w:cs="Aptos" w:eastAsia="Aptos" w:hAnsi="Aptos"/>
          <w:color w:val="25312F"/>
          <w:sz w:val="21"/>
          <w:szCs w:val="21"/>
        </w:rPr>
        <w:t xml:space="preserve">Chọn trường id của API key còn active rồi lưu vào SHOPAI_API_KEY_ID.</w:t>
      </w:r>
    </w:p>
    <w:p>
      <w:pPr>
        <w:pStyle w:val="Heading2"/>
        <w:keepNext/>
      </w:pPr>
      <w:r>
        <w:t xml:space="preserve">Bước 2 Lấy model được phép dùng</w:t>
      </w:r>
    </w:p>
    <w:p>
      <w:pPr>
        <w:pBdr>
          <w:top w:val="single" w:color="D9E2DF" w:sz="2"/>
          <w:bottom w:val="single" w:color="D9E2DF" w:sz="2"/>
          <w:left w:val="single" w:color="184E47" w:sz="8"/>
          <w:right w:val="single" w:color="D9E2DF" w:sz="2"/>
        </w:pBdr>
        <w:shd w:fill="F3F6F5" w:color="auto" w:val="clear"/>
        <w:spacing w:before="70" w:after="170" w:line="260"/>
        <w:ind w:left="240" w:right="240"/>
      </w:pPr>
      <w:r>
        <w:rPr>
          <w:rFonts w:ascii="Consolas" w:cs="Consolas" w:eastAsia="Consolas" w:hAnsi="Consolas"/>
          <w:color w:val="172B2B"/>
          <w:sz w:val="18"/>
          <w:szCs w:val="18"/>
        </w:rPr>
        <w:t xml:space="preserve">curl "$SHOPAI_BASE_URL/models" \</w:t>
      </w:r>
      <w:r>
        <w:br/>
      </w:r>
      <w:r>
        <w:rPr>
          <w:rFonts w:ascii="Consolas" w:cs="Consolas" w:eastAsia="Consolas" w:hAnsi="Consolas"/>
          <w:color w:val="172B2B"/>
          <w:sz w:val="18"/>
          <w:szCs w:val="18"/>
        </w:rPr>
        <w:t xml:space="preserve">-H "X-ShopAI-Client-Key: $SHOPAI_CLIENT_KEY" \</w:t>
      </w:r>
      <w:r>
        <w:br/>
      </w:r>
      <w:r>
        <w:rPr>
          <w:rFonts w:ascii="Consolas" w:cs="Consolas" w:eastAsia="Consolas" w:hAnsi="Consolas"/>
          <w:color w:val="172B2B"/>
          <w:sz w:val="18"/>
          <w:szCs w:val="18"/>
        </w:rPr>
        <w:t xml:space="preserve">-H "X-ShopAI-Secret-Key: $SHOPAI_SECRET_KEY" \</w:t>
      </w:r>
      <w:r>
        <w:br/>
      </w:r>
      <w:r>
        <w:rPr>
          <w:rFonts w:ascii="Consolas" w:cs="Consolas" w:eastAsia="Consolas" w:hAnsi="Consolas"/>
          <w:color w:val="172B2B"/>
          <w:sz w:val="18"/>
          <w:szCs w:val="18"/>
        </w:rPr>
        <w:t xml:space="preserve">-H "X-ShopAI-API-Key-ID: $SHOPAI_API_KEY_ID"</w:t>
      </w:r>
    </w:p>
    <w:p>
      <w:pPr>
        <w:spacing w:after="130" w:line="310"/>
      </w:pPr>
      <w:r>
        <w:rPr>
          <w:rFonts w:ascii="Aptos" w:cs="Aptos" w:eastAsia="Aptos" w:hAnsi="Aptos"/>
          <w:color w:val="25312F"/>
          <w:sz w:val="21"/>
          <w:szCs w:val="21"/>
        </w:rPr>
        <w:t xml:space="preserve">Request này cần models.catalog.read và API key ID thuộc cùng tài khoản. Response dùng dạng OpenAI model list:</w:t>
      </w:r>
    </w:p>
    <w:p>
      <w:pPr>
        <w:pBdr>
          <w:top w:val="single" w:color="D9E2DF" w:sz="2"/>
          <w:bottom w:val="single" w:color="D9E2DF" w:sz="2"/>
          <w:left w:val="single" w:color="184E47" w:sz="8"/>
          <w:right w:val="single" w:color="D9E2DF" w:sz="2"/>
        </w:pBdr>
        <w:shd w:fill="F3F6F5" w:color="auto" w:val="clear"/>
        <w:spacing w:before="70" w:after="170" w:line="260"/>
        <w:ind w:left="240" w:right="240"/>
      </w:pPr>
      <w:r>
        <w:rPr>
          <w:rFonts w:ascii="Consolas" w:cs="Consolas" w:eastAsia="Consolas" w:hAnsi="Consolas"/>
          <w:color w:val="172B2B"/>
          <w:sz w:val="18"/>
          <w:szCs w:val="18"/>
        </w:rPr>
        <w:t xml:space="preserve">{</w:t>
      </w:r>
      <w:r>
        <w:br/>
      </w:r>
      <w:r>
        <w:rPr>
          <w:rFonts w:ascii="Consolas" w:cs="Consolas" w:eastAsia="Consolas" w:hAnsi="Consolas"/>
          <w:color w:val="172B2B"/>
          <w:sz w:val="18"/>
          <w:szCs w:val="18"/>
        </w:rPr>
        <w:t xml:space="preserve">  "object": "list",</w:t>
      </w:r>
      <w:r>
        <w:br/>
      </w:r>
      <w:r>
        <w:rPr>
          <w:rFonts w:ascii="Consolas" w:cs="Consolas" w:eastAsia="Consolas" w:hAnsi="Consolas"/>
          <w:color w:val="172B2B"/>
          <w:sz w:val="18"/>
          <w:szCs w:val="18"/>
        </w:rPr>
        <w:t xml:space="preserve">  "data": [</w:t>
      </w:r>
      <w:r>
        <w:br/>
      </w:r>
      <w:r>
        <w:rPr>
          <w:rFonts w:ascii="Consolas" w:cs="Consolas" w:eastAsia="Consolas" w:hAnsi="Consolas"/>
          <w:color w:val="172B2B"/>
          <w:sz w:val="18"/>
          <w:szCs w:val="18"/>
        </w:rPr>
        <w:t xml:space="preserve">    {"id": "gpt-5.6-sol", "object": "model", "owned_by": "codex"}</w:t>
      </w:r>
      <w:r>
        <w:br/>
      </w:r>
      <w:r>
        <w:rPr>
          <w:rFonts w:ascii="Consolas" w:cs="Consolas" w:eastAsia="Consolas" w:hAnsi="Consolas"/>
          <w:color w:val="172B2B"/>
          <w:sz w:val="18"/>
          <w:szCs w:val="18"/>
        </w:rPr>
        <w:t xml:space="preserve">  ]</w:t>
      </w:r>
      <w:r>
        <w:br/>
      </w:r>
      <w:r>
        <w:rPr>
          <w:rFonts w:ascii="Consolas" w:cs="Consolas" w:eastAsia="Consolas" w:hAnsi="Consolas"/>
          <w:color w:val="172B2B"/>
          <w:sz w:val="18"/>
          <w:szCs w:val="18"/>
        </w:rPr>
        <w:t xml:space="preserve">}</w:t>
      </w:r>
    </w:p>
    <w:p>
      <w:pPr>
        <w:pStyle w:val="ListParagraph"/>
        <w:numPr>
          <w:ilvl w:val="0"/>
          <w:numId w:val="3"/>
        </w:numPr>
        <w:spacing w:after="80" w:line="290"/>
      </w:pPr>
      <w:r>
        <w:rPr>
          <w:rFonts w:ascii="Aptos" w:cs="Aptos" w:eastAsia="Aptos" w:hAnsi="Aptos"/>
          <w:color w:val="25312F"/>
          <w:sz w:val="21"/>
          <w:szCs w:val="21"/>
        </w:rPr>
        <w:t xml:space="preserve">Thiếu X-ShopAI-API-Key-ID: 400 KEY_ID_REQUIRED.</w:t>
      </w:r>
    </w:p>
    <w:p>
      <w:pPr>
        <w:pStyle w:val="ListParagraph"/>
        <w:numPr>
          <w:ilvl w:val="0"/>
          <w:numId w:val="3"/>
        </w:numPr>
        <w:spacing w:after="80" w:line="290"/>
      </w:pPr>
      <w:r>
        <w:rPr>
          <w:rFonts w:ascii="Aptos" w:cs="Aptos" w:eastAsia="Aptos" w:hAnsi="Aptos"/>
          <w:color w:val="25312F"/>
          <w:sz w:val="21"/>
          <w:szCs w:val="21"/>
        </w:rPr>
        <w:t xml:space="preserve">API key thuộc tài khoản khác, bị khóa, thu hồi hoặc hết hạn: 403 MODEL_KEY_DENIED.</w:t>
      </w:r>
    </w:p>
    <w:p>
      <w:pPr>
        <w:pStyle w:val="ListParagraph"/>
        <w:numPr>
          <w:ilvl w:val="0"/>
          <w:numId w:val="3"/>
        </w:numPr>
        <w:spacing w:after="80" w:line="290"/>
      </w:pPr>
      <w:r>
        <w:rPr>
          <w:rFonts w:ascii="Aptos" w:cs="Aptos" w:eastAsia="Aptos" w:hAnsi="Aptos"/>
          <w:color w:val="25312F"/>
          <w:sz w:val="21"/>
          <w:szCs w:val="21"/>
        </w:rPr>
        <w:t xml:space="preserve">Token thiếu models.catalog.read: 403 Insufficient token scope.</w:t>
      </w:r>
    </w:p>
    <w:p>
      <w:pPr>
        <w:pStyle w:val="Heading1"/>
        <w:keepNext/>
        <w:pageBreakBefore/>
      </w:pPr>
      <w:r>
        <w:t xml:space="preserve">4 Codex Responses API</w:t>
      </w:r>
    </w:p>
    <w:p>
      <w:pPr>
        <w:spacing w:after="130" w:line="310"/>
      </w:pPr>
      <w:r>
        <w:rPr>
          <w:rFonts w:ascii="Aptos" w:cs="Aptos" w:eastAsia="Aptos" w:hAnsi="Aptos"/>
          <w:color w:val="25312F"/>
          <w:sz w:val="21"/>
          <w:szCs w:val="21"/>
        </w:rPr>
        <w:t xml:space="preserve">Dùng Responses API cho agent cần instructions, input đa dạng, tool calling hoặc streaming theo chuẩn Responses.</w:t>
      </w:r>
    </w:p>
    <w:p>
      <w:pPr>
        <w:pStyle w:val="Heading2"/>
        <w:keepNext/>
      </w:pPr>
      <w:r>
        <w:t xml:space="preserve">Request tối thiểu</w:t>
      </w:r>
    </w:p>
    <w:p>
      <w:pPr>
        <w:pBdr>
          <w:top w:val="single" w:color="D9E2DF" w:sz="2"/>
          <w:bottom w:val="single" w:color="D9E2DF" w:sz="2"/>
          <w:left w:val="single" w:color="184E47" w:sz="8"/>
          <w:right w:val="single" w:color="D9E2DF" w:sz="2"/>
        </w:pBdr>
        <w:shd w:fill="F3F6F5" w:color="auto" w:val="clear"/>
        <w:spacing w:before="70" w:after="170" w:line="260"/>
        <w:ind w:left="240" w:right="240"/>
      </w:pPr>
      <w:r>
        <w:rPr>
          <w:rFonts w:ascii="Consolas" w:cs="Consolas" w:eastAsia="Consolas" w:hAnsi="Consolas"/>
          <w:color w:val="172B2B"/>
          <w:sz w:val="18"/>
          <w:szCs w:val="18"/>
        </w:rPr>
        <w:t xml:space="preserve">curl -X POST "$SHOPAI_BASE_URL/models/responses" \</w:t>
      </w:r>
      <w:r>
        <w:br/>
      </w:r>
      <w:r>
        <w:rPr>
          <w:rFonts w:ascii="Consolas" w:cs="Consolas" w:eastAsia="Consolas" w:hAnsi="Consolas"/>
          <w:color w:val="172B2B"/>
          <w:sz w:val="18"/>
          <w:szCs w:val="18"/>
        </w:rPr>
        <w:t xml:space="preserve">-H "Content-Type: application/json" \</w:t>
      </w:r>
      <w:r>
        <w:br/>
      </w:r>
      <w:r>
        <w:rPr>
          <w:rFonts w:ascii="Consolas" w:cs="Consolas" w:eastAsia="Consolas" w:hAnsi="Consolas"/>
          <w:color w:val="172B2B"/>
          <w:sz w:val="18"/>
          <w:szCs w:val="18"/>
        </w:rPr>
        <w:t xml:space="preserve">-H "X-ShopAI-Client-Key: $SHOPAI_CLIENT_KEY" \</w:t>
      </w:r>
      <w:r>
        <w:br/>
      </w:r>
      <w:r>
        <w:rPr>
          <w:rFonts w:ascii="Consolas" w:cs="Consolas" w:eastAsia="Consolas" w:hAnsi="Consolas"/>
          <w:color w:val="172B2B"/>
          <w:sz w:val="18"/>
          <w:szCs w:val="18"/>
        </w:rPr>
        <w:t xml:space="preserve">-H "X-ShopAI-Secret-Key: $SHOPAI_SECRET_KEY" \</w:t>
      </w:r>
      <w:r>
        <w:br/>
      </w:r>
      <w:r>
        <w:rPr>
          <w:rFonts w:ascii="Consolas" w:cs="Consolas" w:eastAsia="Consolas" w:hAnsi="Consolas"/>
          <w:color w:val="172B2B"/>
          <w:sz w:val="18"/>
          <w:szCs w:val="18"/>
        </w:rPr>
        <w:t xml:space="preserve">-H "X-ShopAI-API-Key-ID: $SHOPAI_API_KEY_ID" \</w:t>
      </w:r>
      <w:r>
        <w:br/>
      </w:r>
      <w:r>
        <w:rPr>
          <w:rFonts w:ascii="Consolas" w:cs="Consolas" w:eastAsia="Consolas" w:hAnsi="Consolas"/>
          <w:color w:val="172B2B"/>
          <w:sz w:val="18"/>
          <w:szCs w:val="18"/>
        </w:rPr>
        <w:t xml:space="preserve">--data '{</w:t>
      </w:r>
      <w:r>
        <w:br/>
      </w:r>
      <w:r>
        <w:rPr>
          <w:rFonts w:ascii="Consolas" w:cs="Consolas" w:eastAsia="Consolas" w:hAnsi="Consolas"/>
          <w:color w:val="172B2B"/>
          <w:sz w:val="18"/>
          <w:szCs w:val="18"/>
        </w:rPr>
        <w:t xml:space="preserve">  "model": "gpt-5.6-sol",</w:t>
      </w:r>
      <w:r>
        <w:br/>
      </w:r>
      <w:r>
        <w:rPr>
          <w:rFonts w:ascii="Consolas" w:cs="Consolas" w:eastAsia="Consolas" w:hAnsi="Consolas"/>
          <w:color w:val="172B2B"/>
          <w:sz w:val="18"/>
          <w:szCs w:val="18"/>
        </w:rPr>
        <w:t xml:space="preserve">  "instructions": "Bạn là coding agent. Trả lời ngắn gọn và chính xác.",</w:t>
      </w:r>
      <w:r>
        <w:br/>
      </w:r>
      <w:r>
        <w:rPr>
          <w:rFonts w:ascii="Consolas" w:cs="Consolas" w:eastAsia="Consolas" w:hAnsi="Consolas"/>
          <w:color w:val="172B2B"/>
          <w:sz w:val="18"/>
          <w:szCs w:val="18"/>
        </w:rPr>
        <w:t xml:space="preserve">  "input": "Kiểm tra lỗi trong hàm này."</w:t>
      </w:r>
      <w:r>
        <w:br/>
      </w:r>
      <w:r>
        <w:rPr>
          <w:rFonts w:ascii="Consolas" w:cs="Consolas" w:eastAsia="Consolas" w:hAnsi="Consolas"/>
          <w:color w:val="172B2B"/>
          <w:sz w:val="18"/>
          <w:szCs w:val="18"/>
        </w:rPr>
        <w:t xml:space="preserve">}'</w:t>
      </w:r>
    </w:p>
    <w:p>
      <w:pPr>
        <w:pStyle w:val="Heading2"/>
        <w:keepNext/>
      </w:pPr>
      <w:r>
        <w:t xml:space="preserve">Body chuẩn cho agent</w:t>
      </w:r>
    </w:p>
    <w:tbl>
      <w:tblPr>
        <w:tblW w:type="pct" w:w="100%"/>
        <w:tblBorders>
          <w:top w:val="single" w:color="D9E2DF" w:sz="1"/>
          <w:left w:val="single" w:color="D9E2DF" w:sz="1"/>
          <w:bottom w:val="single" w:color="D9E2DF" w:sz="1"/>
          <w:right w:val="single" w:color="D9E2DF" w:sz="1"/>
          <w:insideH w:val="single" w:color="D9E2DF" w:sz="1"/>
          <w:insideV w:val="single" w:color="D9E2DF" w:sz="1"/>
        </w:tblBorders>
      </w:tblPr>
      <w:tblGrid>
        <w:gridCol w:w="100"/>
        <w:gridCol w:w="100"/>
        <w:gridCol w:w="100"/>
      </w:tblGrid>
      <w:tr>
        <w:trPr>
          <w:tblHeader/>
        </w:trPr>
        <w:tc>
          <w:tcPr>
            <w:tcW w:type="pct" w:w="23%"/>
            <w:shd w:fill="184E47" w:color="auto" w:val="clear"/>
            <w:tcMar>
              <w:top w:type="dxa" w:w="120"/>
              <w:left w:type="dxa" w:w="130"/>
              <w:bottom w:type="dxa" w:w="120"/>
              <w:right w:type="dxa" w:w="130"/>
            </w:tcMar>
            <w:vAlign w:val="center"/>
          </w:tcPr>
          <w:p>
            <w:pPr>
              <w:spacing w:after="0"/>
              <w:jc w:val="center"/>
            </w:pPr>
            <w:r>
              <w:rPr>
                <w:rFonts w:ascii="Aptos" w:cs="Aptos" w:eastAsia="Aptos" w:hAnsi="Aptos"/>
                <w:b/>
                <w:bCs/>
                <w:color w:val="FFFFFF"/>
                <w:sz w:val="19"/>
                <w:szCs w:val="19"/>
              </w:rPr>
              <w:t xml:space="preserve">Trường</w:t>
            </w:r>
          </w:p>
        </w:tc>
        <w:tc>
          <w:tcPr>
            <w:tcW w:type="pct" w:w="17%"/>
            <w:shd w:fill="184E47" w:color="auto" w:val="clear"/>
            <w:tcMar>
              <w:top w:type="dxa" w:w="120"/>
              <w:left w:type="dxa" w:w="130"/>
              <w:bottom w:type="dxa" w:w="120"/>
              <w:right w:type="dxa" w:w="130"/>
            </w:tcMar>
            <w:vAlign w:val="center"/>
          </w:tcPr>
          <w:p>
            <w:pPr>
              <w:spacing w:after="0"/>
              <w:jc w:val="center"/>
            </w:pPr>
            <w:r>
              <w:rPr>
                <w:rFonts w:ascii="Aptos" w:cs="Aptos" w:eastAsia="Aptos" w:hAnsi="Aptos"/>
                <w:b/>
                <w:bCs/>
                <w:color w:val="FFFFFF"/>
                <w:sz w:val="19"/>
                <w:szCs w:val="19"/>
              </w:rPr>
              <w:t xml:space="preserve">Bắt buộc</w:t>
            </w:r>
          </w:p>
        </w:tc>
        <w:tc>
          <w:tcPr>
            <w:tcW w:type="pct" w:w="60%"/>
            <w:shd w:fill="184E47" w:color="auto" w:val="clear"/>
            <w:tcMar>
              <w:top w:type="dxa" w:w="120"/>
              <w:left w:type="dxa" w:w="130"/>
              <w:bottom w:type="dxa" w:w="120"/>
              <w:right w:type="dxa" w:w="130"/>
            </w:tcMar>
            <w:vAlign w:val="center"/>
          </w:tcPr>
          <w:p>
            <w:pPr>
              <w:spacing w:after="0"/>
              <w:jc w:val="center"/>
            </w:pPr>
            <w:r>
              <w:rPr>
                <w:rFonts w:ascii="Aptos" w:cs="Aptos" w:eastAsia="Aptos" w:hAnsi="Aptos"/>
                <w:b/>
                <w:bCs/>
                <w:color w:val="FFFFFF"/>
                <w:sz w:val="19"/>
                <w:szCs w:val="19"/>
              </w:rPr>
              <w:t xml:space="preserve">Mô tả</w:t>
            </w:r>
          </w:p>
        </w:tc>
      </w:tr>
      <w:tr>
        <w:tc>
          <w:tcPr>
            <w:tcW w:type="pct" w:w="23%"/>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model</w:t>
            </w:r>
          </w:p>
        </w:tc>
        <w:tc>
          <w:tcPr>
            <w:tcW w:type="pct" w:w="17%"/>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Có</w:t>
            </w:r>
          </w:p>
        </w:tc>
        <w:tc>
          <w:tcPr>
            <w:tcW w:type="pct" w:w="60%"/>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Phải xuất hiện trong GET /models và thuộc họ Codex.</w:t>
            </w:r>
          </w:p>
        </w:tc>
      </w:tr>
      <w:tr>
        <w:tc>
          <w:tcPr>
            <w:tcW w:type="pct" w:w="23%"/>
            <w:shd w:fill="F8FAF9" w:color="auto" w:val="clear"/>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input</w:t>
            </w:r>
          </w:p>
        </w:tc>
        <w:tc>
          <w:tcPr>
            <w:tcW w:type="pct" w:w="17%"/>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Có</w:t>
            </w:r>
          </w:p>
        </w:tc>
        <w:tc>
          <w:tcPr>
            <w:tcW w:type="pct" w:w="60%"/>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Chuỗi hoặc danh sách message/input item theo Responses API.</w:t>
            </w:r>
          </w:p>
        </w:tc>
      </w:tr>
      <w:tr>
        <w:tc>
          <w:tcPr>
            <w:tcW w:type="pct" w:w="23%"/>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instructions</w:t>
            </w:r>
          </w:p>
        </w:tc>
        <w:tc>
          <w:tcPr>
            <w:tcW w:type="pct" w:w="17%"/>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Không</w:t>
            </w:r>
          </w:p>
        </w:tc>
        <w:tc>
          <w:tcPr>
            <w:tcW w:type="pct" w:w="60%"/>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System instruction ổn định của agent.</w:t>
            </w:r>
          </w:p>
        </w:tc>
      </w:tr>
      <w:tr>
        <w:tc>
          <w:tcPr>
            <w:tcW w:type="pct" w:w="23%"/>
            <w:shd w:fill="F8FAF9" w:color="auto" w:val="clear"/>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tools</w:t>
            </w:r>
          </w:p>
        </w:tc>
        <w:tc>
          <w:tcPr>
            <w:tcW w:type="pct" w:w="17%"/>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Không</w:t>
            </w:r>
          </w:p>
        </w:tc>
        <w:tc>
          <w:tcPr>
            <w:tcW w:type="pct" w:w="60%"/>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Danh sách tool mà model được phép gọi.</w:t>
            </w:r>
          </w:p>
        </w:tc>
      </w:tr>
      <w:tr>
        <w:tc>
          <w:tcPr>
            <w:tcW w:type="pct" w:w="23%"/>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stream</w:t>
            </w:r>
          </w:p>
        </w:tc>
        <w:tc>
          <w:tcPr>
            <w:tcW w:type="pct" w:w="17%"/>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Không</w:t>
            </w:r>
          </w:p>
        </w:tc>
        <w:tc>
          <w:tcPr>
            <w:tcW w:type="pct" w:w="60%"/>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true để nhận SSE; mặc định false.</w:t>
            </w:r>
          </w:p>
        </w:tc>
      </w:tr>
    </w:tbl>
    <w:p>
      <w:r>
        <w:br w:type="page"/>
      </w:r>
    </w:p>
    <w:p>
      <w:pPr>
        <w:pStyle w:val="Heading2"/>
        <w:keepNext/>
      </w:pPr>
      <w:r>
        <w:t xml:space="preserve">JavaScript fetch</w:t>
      </w:r>
    </w:p>
    <w:p>
      <w:pPr>
        <w:pBdr>
          <w:top w:val="single" w:color="D9E2DF" w:sz="2"/>
          <w:bottom w:val="single" w:color="D9E2DF" w:sz="2"/>
          <w:left w:val="single" w:color="184E47" w:sz="8"/>
          <w:right w:val="single" w:color="D9E2DF" w:sz="2"/>
        </w:pBdr>
        <w:shd w:fill="F3F6F5" w:color="auto" w:val="clear"/>
        <w:spacing w:before="70" w:after="170" w:line="260"/>
        <w:ind w:left="240" w:right="240"/>
      </w:pPr>
      <w:r>
        <w:rPr>
          <w:rFonts w:ascii="Consolas" w:cs="Consolas" w:eastAsia="Consolas" w:hAnsi="Consolas"/>
          <w:color w:val="172B2B"/>
          <w:sz w:val="18"/>
          <w:szCs w:val="18"/>
        </w:rPr>
        <w:t xml:space="preserve">const response = await fetch(</w:t>
      </w:r>
      <w:r>
        <w:br/>
      </w:r>
      <w:r>
        <w:rPr>
          <w:rFonts w:ascii="Consolas" w:cs="Consolas" w:eastAsia="Consolas" w:hAnsi="Consolas"/>
          <w:color w:val="172B2B"/>
          <w:sz w:val="18"/>
          <w:szCs w:val="18"/>
        </w:rPr>
        <w:t xml:space="preserve">  process.env.SHOPAI_BASE_URL + "/models/responses",</w:t>
      </w:r>
      <w:r>
        <w:br/>
      </w:r>
      <w:r>
        <w:rPr>
          <w:rFonts w:ascii="Consolas" w:cs="Consolas" w:eastAsia="Consolas" w:hAnsi="Consolas"/>
          <w:color w:val="172B2B"/>
          <w:sz w:val="18"/>
          <w:szCs w:val="18"/>
        </w:rPr>
        <w:t xml:space="preserve">  {</w:t>
      </w:r>
      <w:r>
        <w:br/>
      </w:r>
      <w:r>
        <w:rPr>
          <w:rFonts w:ascii="Consolas" w:cs="Consolas" w:eastAsia="Consolas" w:hAnsi="Consolas"/>
          <w:color w:val="172B2B"/>
          <w:sz w:val="18"/>
          <w:szCs w:val="18"/>
        </w:rPr>
        <w:t xml:space="preserve">    method: "POST",</w:t>
      </w:r>
      <w:r>
        <w:br/>
      </w:r>
      <w:r>
        <w:rPr>
          <w:rFonts w:ascii="Consolas" w:cs="Consolas" w:eastAsia="Consolas" w:hAnsi="Consolas"/>
          <w:color w:val="172B2B"/>
          <w:sz w:val="18"/>
          <w:szCs w:val="18"/>
        </w:rPr>
        <w:t xml:space="preserve">    headers: {</w:t>
      </w:r>
      <w:r>
        <w:br/>
      </w:r>
      <w:r>
        <w:rPr>
          <w:rFonts w:ascii="Consolas" w:cs="Consolas" w:eastAsia="Consolas" w:hAnsi="Consolas"/>
          <w:color w:val="172B2B"/>
          <w:sz w:val="18"/>
          <w:szCs w:val="18"/>
        </w:rPr>
        <w:t xml:space="preserve">      "Content-Type": "application/json",</w:t>
      </w:r>
      <w:r>
        <w:br/>
      </w:r>
      <w:r>
        <w:rPr>
          <w:rFonts w:ascii="Consolas" w:cs="Consolas" w:eastAsia="Consolas" w:hAnsi="Consolas"/>
          <w:color w:val="172B2B"/>
          <w:sz w:val="18"/>
          <w:szCs w:val="18"/>
        </w:rPr>
        <w:t xml:space="preserve">      "X-ShopAI-Client-Key": process.env.SHOPAI_CLIENT_KEY,</w:t>
      </w:r>
      <w:r>
        <w:br/>
      </w:r>
      <w:r>
        <w:rPr>
          <w:rFonts w:ascii="Consolas" w:cs="Consolas" w:eastAsia="Consolas" w:hAnsi="Consolas"/>
          <w:color w:val="172B2B"/>
          <w:sz w:val="18"/>
          <w:szCs w:val="18"/>
        </w:rPr>
        <w:t xml:space="preserve">      "X-ShopAI-Secret-Key": process.env.SHOPAI_SECRET_KEY,</w:t>
      </w:r>
      <w:r>
        <w:br/>
      </w:r>
      <w:r>
        <w:rPr>
          <w:rFonts w:ascii="Consolas" w:cs="Consolas" w:eastAsia="Consolas" w:hAnsi="Consolas"/>
          <w:color w:val="172B2B"/>
          <w:sz w:val="18"/>
          <w:szCs w:val="18"/>
        </w:rPr>
        <w:t xml:space="preserve">      "X-ShopAI-API-Key-ID": process.env.SHOPAI_API_KEY_ID,</w:t>
      </w:r>
      <w:r>
        <w:br/>
      </w:r>
      <w:r>
        <w:rPr>
          <w:rFonts w:ascii="Consolas" w:cs="Consolas" w:eastAsia="Consolas" w:hAnsi="Consolas"/>
          <w:color w:val="172B2B"/>
          <w:sz w:val="18"/>
          <w:szCs w:val="18"/>
        </w:rPr>
        <w:t xml:space="preserve">    },</w:t>
      </w:r>
      <w:r>
        <w:br/>
      </w:r>
      <w:r>
        <w:rPr>
          <w:rFonts w:ascii="Consolas" w:cs="Consolas" w:eastAsia="Consolas" w:hAnsi="Consolas"/>
          <w:color w:val="172B2B"/>
          <w:sz w:val="18"/>
          <w:szCs w:val="18"/>
        </w:rPr>
        <w:t xml:space="preserve">    body: JSON.stringify({</w:t>
      </w:r>
      <w:r>
        <w:br/>
      </w:r>
      <w:r>
        <w:rPr>
          <w:rFonts w:ascii="Consolas" w:cs="Consolas" w:eastAsia="Consolas" w:hAnsi="Consolas"/>
          <w:color w:val="172B2B"/>
          <w:sz w:val="18"/>
          <w:szCs w:val="18"/>
        </w:rPr>
        <w:t xml:space="preserve">      model: "gpt-5.6-sol",</w:t>
      </w:r>
      <w:r>
        <w:br/>
      </w:r>
      <w:r>
        <w:rPr>
          <w:rFonts w:ascii="Consolas" w:cs="Consolas" w:eastAsia="Consolas" w:hAnsi="Consolas"/>
          <w:color w:val="172B2B"/>
          <w:sz w:val="18"/>
          <w:szCs w:val="18"/>
        </w:rPr>
        <w:t xml:space="preserve">      input: "Review this change.",</w:t>
      </w:r>
      <w:r>
        <w:br/>
      </w:r>
      <w:r>
        <w:rPr>
          <w:rFonts w:ascii="Consolas" w:cs="Consolas" w:eastAsia="Consolas" w:hAnsi="Consolas"/>
          <w:color w:val="172B2B"/>
          <w:sz w:val="18"/>
          <w:szCs w:val="18"/>
        </w:rPr>
        <w:t xml:space="preserve">    }),</w:t>
      </w:r>
      <w:r>
        <w:br/>
      </w:r>
      <w:r>
        <w:rPr>
          <w:rFonts w:ascii="Consolas" w:cs="Consolas" w:eastAsia="Consolas" w:hAnsi="Consolas"/>
          <w:color w:val="172B2B"/>
          <w:sz w:val="18"/>
          <w:szCs w:val="18"/>
        </w:rPr>
        <w:t xml:space="preserve">  },</w:t>
      </w:r>
      <w:r>
        <w:br/>
      </w:r>
      <w:r>
        <w:rPr>
          <w:rFonts w:ascii="Consolas" w:cs="Consolas" w:eastAsia="Consolas" w:hAnsi="Consolas"/>
          <w:color w:val="172B2B"/>
          <w:sz w:val="18"/>
          <w:szCs w:val="18"/>
        </w:rPr>
        <w:t xml:space="preserve">);</w:t>
      </w:r>
      <w:r>
        <w:br/>
      </w:r>
      <w:r>
        <w:rPr>
          <w:rFonts w:ascii="Consolas" w:cs="Consolas" w:eastAsia="Consolas" w:hAnsi="Consolas"/>
          <w:color w:val="172B2B"/>
          <w:sz w:val="18"/>
          <w:szCs w:val="18"/>
        </w:rPr>
        <w:t xml:space="preserve">if (!response.ok) throw new Error(await response.text());</w:t>
      </w:r>
      <w:r>
        <w:br/>
      </w:r>
      <w:r>
        <w:rPr>
          <w:rFonts w:ascii="Consolas" w:cs="Consolas" w:eastAsia="Consolas" w:hAnsi="Consolas"/>
          <w:color w:val="172B2B"/>
          <w:sz w:val="18"/>
          <w:szCs w:val="18"/>
        </w:rPr>
        <w:t xml:space="preserve">const result = await response.json();</w:t>
      </w:r>
    </w:p>
    <w:p>
      <w:pPr>
        <w:pStyle w:val="Heading1"/>
        <w:keepNext/>
        <w:pageBreakBefore/>
      </w:pPr>
      <w:r>
        <w:t xml:space="preserve">5 OpenAI compatible Chat Completions</w:t>
      </w:r>
    </w:p>
    <w:p>
      <w:pPr>
        <w:spacing w:after="130" w:line="310"/>
      </w:pPr>
      <w:r>
        <w:rPr>
          <w:rFonts w:ascii="Aptos" w:cs="Aptos" w:eastAsia="Aptos" w:hAnsi="Aptos"/>
          <w:color w:val="25312F"/>
          <w:sz w:val="21"/>
          <w:szCs w:val="21"/>
        </w:rPr>
        <w:t xml:space="preserve">Dùng endpoint này cho SDK hoặc agent đã có cấu trúc messages theo Chat Completions.</w:t>
      </w:r>
    </w:p>
    <w:p>
      <w:pPr>
        <w:pBdr>
          <w:top w:val="single" w:color="D9E2DF" w:sz="2"/>
          <w:bottom w:val="single" w:color="D9E2DF" w:sz="2"/>
          <w:left w:val="single" w:color="184E47" w:sz="8"/>
          <w:right w:val="single" w:color="D9E2DF" w:sz="2"/>
        </w:pBdr>
        <w:shd w:fill="F3F6F5" w:color="auto" w:val="clear"/>
        <w:spacing w:before="70" w:after="170" w:line="260"/>
        <w:ind w:left="240" w:right="240"/>
      </w:pPr>
      <w:r>
        <w:rPr>
          <w:rFonts w:ascii="Consolas" w:cs="Consolas" w:eastAsia="Consolas" w:hAnsi="Consolas"/>
          <w:color w:val="172B2B"/>
          <w:sz w:val="18"/>
          <w:szCs w:val="18"/>
        </w:rPr>
        <w:t xml:space="preserve">curl -X POST "$SHOPAI_BASE_URL/models/chat/completions" \</w:t>
      </w:r>
      <w:r>
        <w:br/>
      </w:r>
      <w:r>
        <w:rPr>
          <w:rFonts w:ascii="Consolas" w:cs="Consolas" w:eastAsia="Consolas" w:hAnsi="Consolas"/>
          <w:color w:val="172B2B"/>
          <w:sz w:val="18"/>
          <w:szCs w:val="18"/>
        </w:rPr>
        <w:t xml:space="preserve">-H "Content-Type: application/json" \</w:t>
      </w:r>
      <w:r>
        <w:br/>
      </w:r>
      <w:r>
        <w:rPr>
          <w:rFonts w:ascii="Consolas" w:cs="Consolas" w:eastAsia="Consolas" w:hAnsi="Consolas"/>
          <w:color w:val="172B2B"/>
          <w:sz w:val="18"/>
          <w:szCs w:val="18"/>
        </w:rPr>
        <w:t xml:space="preserve">-H "X-ShopAI-Client-Key: $SHOPAI_CLIENT_KEY" \</w:t>
      </w:r>
      <w:r>
        <w:br/>
      </w:r>
      <w:r>
        <w:rPr>
          <w:rFonts w:ascii="Consolas" w:cs="Consolas" w:eastAsia="Consolas" w:hAnsi="Consolas"/>
          <w:color w:val="172B2B"/>
          <w:sz w:val="18"/>
          <w:szCs w:val="18"/>
        </w:rPr>
        <w:t xml:space="preserve">-H "X-ShopAI-Secret-Key: $SHOPAI_SECRET_KEY" \</w:t>
      </w:r>
      <w:r>
        <w:br/>
      </w:r>
      <w:r>
        <w:rPr>
          <w:rFonts w:ascii="Consolas" w:cs="Consolas" w:eastAsia="Consolas" w:hAnsi="Consolas"/>
          <w:color w:val="172B2B"/>
          <w:sz w:val="18"/>
          <w:szCs w:val="18"/>
        </w:rPr>
        <w:t xml:space="preserve">-H "X-ShopAI-API-Key-ID: $SHOPAI_API_KEY_ID" \</w:t>
      </w:r>
      <w:r>
        <w:br/>
      </w:r>
      <w:r>
        <w:rPr>
          <w:rFonts w:ascii="Consolas" w:cs="Consolas" w:eastAsia="Consolas" w:hAnsi="Consolas"/>
          <w:color w:val="172B2B"/>
          <w:sz w:val="18"/>
          <w:szCs w:val="18"/>
        </w:rPr>
        <w:t xml:space="preserve">--data '{</w:t>
      </w:r>
      <w:r>
        <w:br/>
      </w:r>
      <w:r>
        <w:rPr>
          <w:rFonts w:ascii="Consolas" w:cs="Consolas" w:eastAsia="Consolas" w:hAnsi="Consolas"/>
          <w:color w:val="172B2B"/>
          <w:sz w:val="18"/>
          <w:szCs w:val="18"/>
        </w:rPr>
        <w:t xml:space="preserve">  "model": "gpt-5.6-sol",</w:t>
      </w:r>
      <w:r>
        <w:br/>
      </w:r>
      <w:r>
        <w:rPr>
          <w:rFonts w:ascii="Consolas" w:cs="Consolas" w:eastAsia="Consolas" w:hAnsi="Consolas"/>
          <w:color w:val="172B2B"/>
          <w:sz w:val="18"/>
          <w:szCs w:val="18"/>
        </w:rPr>
        <w:t xml:space="preserve">  "messages": [</w:t>
      </w:r>
      <w:r>
        <w:br/>
      </w:r>
      <w:r>
        <w:rPr>
          <w:rFonts w:ascii="Consolas" w:cs="Consolas" w:eastAsia="Consolas" w:hAnsi="Consolas"/>
          <w:color w:val="172B2B"/>
          <w:sz w:val="18"/>
          <w:szCs w:val="18"/>
        </w:rPr>
        <w:t xml:space="preserve">    {"role": "system", "content": "Bạn là coding assistant."},</w:t>
      </w:r>
      <w:r>
        <w:br/>
      </w:r>
      <w:r>
        <w:rPr>
          <w:rFonts w:ascii="Consolas" w:cs="Consolas" w:eastAsia="Consolas" w:hAnsi="Consolas"/>
          <w:color w:val="172B2B"/>
          <w:sz w:val="18"/>
          <w:szCs w:val="18"/>
        </w:rPr>
        <w:t xml:space="preserve">    {"role": "user", "content": "Giải thích đoạn code này."}</w:t>
      </w:r>
      <w:r>
        <w:br/>
      </w:r>
      <w:r>
        <w:rPr>
          <w:rFonts w:ascii="Consolas" w:cs="Consolas" w:eastAsia="Consolas" w:hAnsi="Consolas"/>
          <w:color w:val="172B2B"/>
          <w:sz w:val="18"/>
          <w:szCs w:val="18"/>
        </w:rPr>
        <w:t xml:space="preserve">  ],</w:t>
      </w:r>
      <w:r>
        <w:br/>
      </w:r>
      <w:r>
        <w:rPr>
          <w:rFonts w:ascii="Consolas" w:cs="Consolas" w:eastAsia="Consolas" w:hAnsi="Consolas"/>
          <w:color w:val="172B2B"/>
          <w:sz w:val="18"/>
          <w:szCs w:val="18"/>
        </w:rPr>
        <w:t xml:space="preserve">  "stream": false</w:t>
      </w:r>
      <w:r>
        <w:br/>
      </w:r>
      <w:r>
        <w:rPr>
          <w:rFonts w:ascii="Consolas" w:cs="Consolas" w:eastAsia="Consolas" w:hAnsi="Consolas"/>
          <w:color w:val="172B2B"/>
          <w:sz w:val="18"/>
          <w:szCs w:val="18"/>
        </w:rPr>
        <w:t xml:space="preserve">}'</w:t>
      </w:r>
    </w:p>
    <w:p>
      <w:pPr>
        <w:pStyle w:val="Heading2"/>
        <w:keepNext/>
      </w:pPr>
      <w:r>
        <w:t xml:space="preserve">Nguyên tắc</w:t>
      </w:r>
    </w:p>
    <w:p>
      <w:pPr>
        <w:pStyle w:val="ListParagraph"/>
        <w:numPr>
          <w:ilvl w:val="0"/>
          <w:numId w:val="3"/>
        </w:numPr>
        <w:spacing w:after="80" w:line="290"/>
      </w:pPr>
      <w:r>
        <w:rPr>
          <w:rFonts w:ascii="Aptos" w:cs="Aptos" w:eastAsia="Aptos" w:hAnsi="Aptos"/>
          <w:color w:val="25312F"/>
          <w:sz w:val="21"/>
          <w:szCs w:val="21"/>
        </w:rPr>
        <w:t xml:space="preserve">Scope bắt buộc: models.codex.</w:t>
      </w:r>
    </w:p>
    <w:p>
      <w:pPr>
        <w:pStyle w:val="ListParagraph"/>
        <w:numPr>
          <w:ilvl w:val="0"/>
          <w:numId w:val="3"/>
        </w:numPr>
        <w:spacing w:after="80" w:line="290"/>
      </w:pPr>
      <w:r>
        <w:rPr>
          <w:rFonts w:ascii="Aptos" w:cs="Aptos" w:eastAsia="Aptos" w:hAnsi="Aptos"/>
          <w:color w:val="25312F"/>
          <w:sz w:val="21"/>
          <w:szCs w:val="21"/>
        </w:rPr>
        <w:t xml:space="preserve">Model phải thuộc danh sách của API key ID đã chọn.</w:t>
      </w:r>
    </w:p>
    <w:p>
      <w:pPr>
        <w:pStyle w:val="ListParagraph"/>
        <w:numPr>
          <w:ilvl w:val="0"/>
          <w:numId w:val="3"/>
        </w:numPr>
        <w:spacing w:after="80" w:line="290"/>
      </w:pPr>
      <w:r>
        <w:rPr>
          <w:rFonts w:ascii="Aptos" w:cs="Aptos" w:eastAsia="Aptos" w:hAnsi="Aptos"/>
          <w:color w:val="25312F"/>
          <w:sz w:val="21"/>
          <w:szCs w:val="21"/>
        </w:rPr>
        <w:t xml:space="preserve">Không thêm apiKey, api_key hoặc secret_key vào JSON body.</w:t>
      </w:r>
    </w:p>
    <w:p>
      <w:pPr>
        <w:pStyle w:val="ListParagraph"/>
        <w:numPr>
          <w:ilvl w:val="0"/>
          <w:numId w:val="3"/>
        </w:numPr>
        <w:spacing w:after="80" w:line="290"/>
      </w:pPr>
      <w:r>
        <w:rPr>
          <w:rFonts w:ascii="Aptos" w:cs="Aptos" w:eastAsia="Aptos" w:hAnsi="Aptos"/>
          <w:color w:val="25312F"/>
          <w:sz w:val="21"/>
          <w:szCs w:val="21"/>
        </w:rPr>
        <w:t xml:space="preserve">Nếu dùng stream true, đọc response theo Server Sent Events và đóng kết nối khi nhận sự kiện kết thúc.</w:t>
      </w:r>
    </w:p>
    <w:p>
      <w:pPr>
        <w:pStyle w:val="Heading1"/>
        <w:keepNext/>
        <w:pageBreakBefore/>
      </w:pPr>
      <w:r>
        <w:t xml:space="preserve">6 Claude Messages API</w:t>
      </w:r>
    </w:p>
    <w:p>
      <w:pPr>
        <w:spacing w:after="130" w:line="310"/>
      </w:pPr>
      <w:r>
        <w:rPr>
          <w:rFonts w:ascii="Aptos" w:cs="Aptos" w:eastAsia="Aptos" w:hAnsi="Aptos"/>
          <w:color w:val="25312F"/>
          <w:sz w:val="21"/>
          <w:szCs w:val="21"/>
        </w:rPr>
        <w:t xml:space="preserve">Dùng cấu trúc Messages cho model Claude. Endpoint giữ header giao thức Anthropic nhưng credential vẫn do SHOP AI PRO chọn từ API key ID thuộc tài khoản.</w:t>
      </w:r>
    </w:p>
    <w:p>
      <w:pPr>
        <w:pBdr>
          <w:top w:val="single" w:color="D9E2DF" w:sz="2"/>
          <w:bottom w:val="single" w:color="D9E2DF" w:sz="2"/>
          <w:left w:val="single" w:color="184E47" w:sz="8"/>
          <w:right w:val="single" w:color="D9E2DF" w:sz="2"/>
        </w:pBdr>
        <w:shd w:fill="F3F6F5" w:color="auto" w:val="clear"/>
        <w:spacing w:before="70" w:after="170" w:line="260"/>
        <w:ind w:left="240" w:right="240"/>
      </w:pPr>
      <w:r>
        <w:rPr>
          <w:rFonts w:ascii="Consolas" w:cs="Consolas" w:eastAsia="Consolas" w:hAnsi="Consolas"/>
          <w:color w:val="172B2B"/>
          <w:sz w:val="18"/>
          <w:szCs w:val="18"/>
        </w:rPr>
        <w:t xml:space="preserve">curl -X POST "$SHOPAI_BASE_URL/models/messages" \</w:t>
      </w:r>
      <w:r>
        <w:br/>
      </w:r>
      <w:r>
        <w:rPr>
          <w:rFonts w:ascii="Consolas" w:cs="Consolas" w:eastAsia="Consolas" w:hAnsi="Consolas"/>
          <w:color w:val="172B2B"/>
          <w:sz w:val="18"/>
          <w:szCs w:val="18"/>
        </w:rPr>
        <w:t xml:space="preserve">-H "Content-Type: application/json" \</w:t>
      </w:r>
      <w:r>
        <w:br/>
      </w:r>
      <w:r>
        <w:rPr>
          <w:rFonts w:ascii="Consolas" w:cs="Consolas" w:eastAsia="Consolas" w:hAnsi="Consolas"/>
          <w:color w:val="172B2B"/>
          <w:sz w:val="18"/>
          <w:szCs w:val="18"/>
        </w:rPr>
        <w:t xml:space="preserve">-H "X-ShopAI-Client-Key: $SHOPAI_CLIENT_KEY" \</w:t>
      </w:r>
      <w:r>
        <w:br/>
      </w:r>
      <w:r>
        <w:rPr>
          <w:rFonts w:ascii="Consolas" w:cs="Consolas" w:eastAsia="Consolas" w:hAnsi="Consolas"/>
          <w:color w:val="172B2B"/>
          <w:sz w:val="18"/>
          <w:szCs w:val="18"/>
        </w:rPr>
        <w:t xml:space="preserve">-H "X-ShopAI-Secret-Key: $SHOPAI_SECRET_KEY" \</w:t>
      </w:r>
      <w:r>
        <w:br/>
      </w:r>
      <w:r>
        <w:rPr>
          <w:rFonts w:ascii="Consolas" w:cs="Consolas" w:eastAsia="Consolas" w:hAnsi="Consolas"/>
          <w:color w:val="172B2B"/>
          <w:sz w:val="18"/>
          <w:szCs w:val="18"/>
        </w:rPr>
        <w:t xml:space="preserve">-H "X-ShopAI-API-Key-ID: $SHOPAI_API_KEY_ID" \</w:t>
      </w:r>
      <w:r>
        <w:br/>
      </w:r>
      <w:r>
        <w:rPr>
          <w:rFonts w:ascii="Consolas" w:cs="Consolas" w:eastAsia="Consolas" w:hAnsi="Consolas"/>
          <w:color w:val="172B2B"/>
          <w:sz w:val="18"/>
          <w:szCs w:val="18"/>
        </w:rPr>
        <w:t xml:space="preserve">-H "anthropic-version: 2023-06-01" \</w:t>
      </w:r>
      <w:r>
        <w:br/>
      </w:r>
      <w:r>
        <w:rPr>
          <w:rFonts w:ascii="Consolas" w:cs="Consolas" w:eastAsia="Consolas" w:hAnsi="Consolas"/>
          <w:color w:val="172B2B"/>
          <w:sz w:val="18"/>
          <w:szCs w:val="18"/>
        </w:rPr>
        <w:t xml:space="preserve">--data '{</w:t>
      </w:r>
      <w:r>
        <w:br/>
      </w:r>
      <w:r>
        <w:rPr>
          <w:rFonts w:ascii="Consolas" w:cs="Consolas" w:eastAsia="Consolas" w:hAnsi="Consolas"/>
          <w:color w:val="172B2B"/>
          <w:sz w:val="18"/>
          <w:szCs w:val="18"/>
        </w:rPr>
        <w:t xml:space="preserve">  "model": "claude-opus-4-6",</w:t>
      </w:r>
      <w:r>
        <w:br/>
      </w:r>
      <w:r>
        <w:rPr>
          <w:rFonts w:ascii="Consolas" w:cs="Consolas" w:eastAsia="Consolas" w:hAnsi="Consolas"/>
          <w:color w:val="172B2B"/>
          <w:sz w:val="18"/>
          <w:szCs w:val="18"/>
        </w:rPr>
        <w:t xml:space="preserve">  "max_tokens": 1024,</w:t>
      </w:r>
      <w:r>
        <w:br/>
      </w:r>
      <w:r>
        <w:rPr>
          <w:rFonts w:ascii="Consolas" w:cs="Consolas" w:eastAsia="Consolas" w:hAnsi="Consolas"/>
          <w:color w:val="172B2B"/>
          <w:sz w:val="18"/>
          <w:szCs w:val="18"/>
        </w:rPr>
        <w:t xml:space="preserve">  "system": "Bạn là trợ lý lập trình an toàn.",</w:t>
      </w:r>
      <w:r>
        <w:br/>
      </w:r>
      <w:r>
        <w:rPr>
          <w:rFonts w:ascii="Consolas" w:cs="Consolas" w:eastAsia="Consolas" w:hAnsi="Consolas"/>
          <w:color w:val="172B2B"/>
          <w:sz w:val="18"/>
          <w:szCs w:val="18"/>
        </w:rPr>
        <w:t xml:space="preserve">  "messages": [</w:t>
      </w:r>
      <w:r>
        <w:br/>
      </w:r>
      <w:r>
        <w:rPr>
          <w:rFonts w:ascii="Consolas" w:cs="Consolas" w:eastAsia="Consolas" w:hAnsi="Consolas"/>
          <w:color w:val="172B2B"/>
          <w:sz w:val="18"/>
          <w:szCs w:val="18"/>
        </w:rPr>
        <w:t xml:space="preserve">    {"role": "user", "content": "Đề xuất cách sửa lỗi này."}</w:t>
      </w:r>
      <w:r>
        <w:br/>
      </w:r>
      <w:r>
        <w:rPr>
          <w:rFonts w:ascii="Consolas" w:cs="Consolas" w:eastAsia="Consolas" w:hAnsi="Consolas"/>
          <w:color w:val="172B2B"/>
          <w:sz w:val="18"/>
          <w:szCs w:val="18"/>
        </w:rPr>
        <w:t xml:space="preserve">  ]</w:t>
      </w:r>
      <w:r>
        <w:br/>
      </w:r>
      <w:r>
        <w:rPr>
          <w:rFonts w:ascii="Consolas" w:cs="Consolas" w:eastAsia="Consolas" w:hAnsi="Consolas"/>
          <w:color w:val="172B2B"/>
          <w:sz w:val="18"/>
          <w:szCs w:val="18"/>
        </w:rPr>
        <w:t xml:space="preserve">}'</w:t>
      </w:r>
    </w:p>
    <w:tbl>
      <w:tblPr>
        <w:tblW w:type="pct" w:w="100%"/>
        <w:tblBorders>
          <w:top w:val="single" w:color="D9E2DF" w:sz="1"/>
          <w:left w:val="single" w:color="D9E2DF" w:sz="1"/>
          <w:bottom w:val="single" w:color="D9E2DF" w:sz="1"/>
          <w:right w:val="single" w:color="D9E2DF" w:sz="1"/>
          <w:insideH w:val="single" w:color="D9E2DF" w:sz="1"/>
          <w:insideV w:val="single" w:color="D9E2DF" w:sz="1"/>
        </w:tblBorders>
      </w:tblPr>
      <w:tblGrid>
        <w:gridCol w:w="100"/>
        <w:gridCol w:w="100"/>
      </w:tblGrid>
      <w:tr>
        <w:trPr>
          <w:tblHeader/>
        </w:trPr>
        <w:tc>
          <w:tcPr>
            <w:tcW w:type="pct" w:w="32%"/>
            <w:shd w:fill="184E47" w:color="auto" w:val="clear"/>
            <w:tcMar>
              <w:top w:type="dxa" w:w="120"/>
              <w:left w:type="dxa" w:w="130"/>
              <w:bottom w:type="dxa" w:w="120"/>
              <w:right w:type="dxa" w:w="130"/>
            </w:tcMar>
            <w:vAlign w:val="center"/>
          </w:tcPr>
          <w:p>
            <w:pPr>
              <w:spacing w:after="0"/>
              <w:jc w:val="center"/>
            </w:pPr>
            <w:r>
              <w:rPr>
                <w:rFonts w:ascii="Aptos" w:cs="Aptos" w:eastAsia="Aptos" w:hAnsi="Aptos"/>
                <w:b/>
                <w:bCs/>
                <w:color w:val="FFFFFF"/>
                <w:sz w:val="19"/>
                <w:szCs w:val="19"/>
              </w:rPr>
              <w:t xml:space="preserve">Yêu cầu</w:t>
            </w:r>
          </w:p>
        </w:tc>
        <w:tc>
          <w:tcPr>
            <w:tcW w:type="pct" w:w="68%"/>
            <w:shd w:fill="184E47" w:color="auto" w:val="clear"/>
            <w:tcMar>
              <w:top w:type="dxa" w:w="120"/>
              <w:left w:type="dxa" w:w="130"/>
              <w:bottom w:type="dxa" w:w="120"/>
              <w:right w:type="dxa" w:w="130"/>
            </w:tcMar>
            <w:vAlign w:val="center"/>
          </w:tcPr>
          <w:p>
            <w:pPr>
              <w:spacing w:after="0"/>
              <w:jc w:val="center"/>
            </w:pPr>
            <w:r>
              <w:rPr>
                <w:rFonts w:ascii="Aptos" w:cs="Aptos" w:eastAsia="Aptos" w:hAnsi="Aptos"/>
                <w:b/>
                <w:bCs/>
                <w:color w:val="FFFFFF"/>
                <w:sz w:val="19"/>
                <w:szCs w:val="19"/>
              </w:rPr>
              <w:t xml:space="preserve">Giá trị</w:t>
            </w:r>
          </w:p>
        </w:tc>
      </w:tr>
      <w:tr>
        <w:tc>
          <w:tcPr>
            <w:tcW w:type="pct" w:w="32%"/>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Scope</w:t>
            </w:r>
          </w:p>
        </w:tc>
        <w:tc>
          <w:tcPr>
            <w:tcW w:type="pct" w:w="68%"/>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models.claude</w:t>
            </w:r>
          </w:p>
        </w:tc>
      </w:tr>
      <w:tr>
        <w:tc>
          <w:tcPr>
            <w:tcW w:type="pct" w:w="32%"/>
            <w:shd w:fill="F8FAF9" w:color="auto" w:val="clear"/>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Header giao thức</w:t>
            </w:r>
          </w:p>
        </w:tc>
        <w:tc>
          <w:tcPr>
            <w:tcW w:type="pct" w:w="68%"/>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anthropic-version: 2023-06-01</w:t>
            </w:r>
          </w:p>
        </w:tc>
      </w:tr>
      <w:tr>
        <w:tc>
          <w:tcPr>
            <w:tcW w:type="pct" w:w="32%"/>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Model</w:t>
            </w:r>
          </w:p>
        </w:tc>
        <w:tc>
          <w:tcPr>
            <w:tcW w:type="pct" w:w="68%"/>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ID Claude có trong GET /models</w:t>
            </w:r>
          </w:p>
        </w:tc>
      </w:tr>
      <w:tr>
        <w:tc>
          <w:tcPr>
            <w:tcW w:type="pct" w:w="32%"/>
            <w:shd w:fill="F8FAF9" w:color="auto" w:val="clear"/>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Giới hạn output</w:t>
            </w:r>
          </w:p>
        </w:tc>
        <w:tc>
          <w:tcPr>
            <w:tcW w:type="pct" w:w="68%"/>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max_tokens là bắt buộc với Messages API</w:t>
            </w:r>
          </w:p>
        </w:tc>
      </w:tr>
    </w:tbl>
    <w:p>
      <w:pPr>
        <w:spacing w:after="130" w:line="310"/>
      </w:pPr>
      <w:r>
        <w:rPr>
          <w:rFonts w:ascii="Aptos" w:cs="Aptos" w:eastAsia="Aptos" w:hAnsi="Aptos"/>
          <w:color w:val="25312F"/>
          <w:sz w:val="21"/>
          <w:szCs w:val="21"/>
        </w:rPr>
        <w:t xml:space="preserve">Không gửi x-api-key chứa provider secret. Gateway tự gắn credential server-side sau khi xác minh X-ShopAI-API-Key-ID.</w:t>
      </w:r>
    </w:p>
    <w:p>
      <w:pPr>
        <w:pStyle w:val="Heading1"/>
        <w:keepNext/>
        <w:pageBreakBefore/>
      </w:pPr>
      <w:r>
        <w:t xml:space="preserve">7 Kimi Chat Completions</w:t>
      </w:r>
    </w:p>
    <w:p>
      <w:pPr>
        <w:spacing w:after="130" w:line="310"/>
      </w:pPr>
      <w:r>
        <w:rPr>
          <w:rFonts w:ascii="Aptos" w:cs="Aptos" w:eastAsia="Aptos" w:hAnsi="Aptos"/>
          <w:color w:val="25312F"/>
          <w:sz w:val="21"/>
          <w:szCs w:val="21"/>
        </w:rPr>
        <w:t xml:space="preserve">Kimi dùng cấu trúc messages tương thích Chat Completions nhưng có endpoint và scope riêng để ngăn dùng nhầm quyền model.</w:t>
      </w:r>
    </w:p>
    <w:p>
      <w:pPr>
        <w:pBdr>
          <w:top w:val="single" w:color="D9E2DF" w:sz="2"/>
          <w:bottom w:val="single" w:color="D9E2DF" w:sz="2"/>
          <w:left w:val="single" w:color="184E47" w:sz="8"/>
          <w:right w:val="single" w:color="D9E2DF" w:sz="2"/>
        </w:pBdr>
        <w:shd w:fill="F3F6F5" w:color="auto" w:val="clear"/>
        <w:spacing w:before="70" w:after="170" w:line="260"/>
        <w:ind w:left="240" w:right="240"/>
      </w:pPr>
      <w:r>
        <w:rPr>
          <w:rFonts w:ascii="Consolas" w:cs="Consolas" w:eastAsia="Consolas" w:hAnsi="Consolas"/>
          <w:color w:val="172B2B"/>
          <w:sz w:val="18"/>
          <w:szCs w:val="18"/>
        </w:rPr>
        <w:t xml:space="preserve">curl -X POST "$SHOPAI_BASE_URL/models/kimi/chat/completions" \</w:t>
      </w:r>
      <w:r>
        <w:br/>
      </w:r>
      <w:r>
        <w:rPr>
          <w:rFonts w:ascii="Consolas" w:cs="Consolas" w:eastAsia="Consolas" w:hAnsi="Consolas"/>
          <w:color w:val="172B2B"/>
          <w:sz w:val="18"/>
          <w:szCs w:val="18"/>
        </w:rPr>
        <w:t xml:space="preserve">-H "Content-Type: application/json" \</w:t>
      </w:r>
      <w:r>
        <w:br/>
      </w:r>
      <w:r>
        <w:rPr>
          <w:rFonts w:ascii="Consolas" w:cs="Consolas" w:eastAsia="Consolas" w:hAnsi="Consolas"/>
          <w:color w:val="172B2B"/>
          <w:sz w:val="18"/>
          <w:szCs w:val="18"/>
        </w:rPr>
        <w:t xml:space="preserve">-H "X-ShopAI-Client-Key: $SHOPAI_CLIENT_KEY" \</w:t>
      </w:r>
      <w:r>
        <w:br/>
      </w:r>
      <w:r>
        <w:rPr>
          <w:rFonts w:ascii="Consolas" w:cs="Consolas" w:eastAsia="Consolas" w:hAnsi="Consolas"/>
          <w:color w:val="172B2B"/>
          <w:sz w:val="18"/>
          <w:szCs w:val="18"/>
        </w:rPr>
        <w:t xml:space="preserve">-H "X-ShopAI-Secret-Key: $SHOPAI_SECRET_KEY" \</w:t>
      </w:r>
      <w:r>
        <w:br/>
      </w:r>
      <w:r>
        <w:rPr>
          <w:rFonts w:ascii="Consolas" w:cs="Consolas" w:eastAsia="Consolas" w:hAnsi="Consolas"/>
          <w:color w:val="172B2B"/>
          <w:sz w:val="18"/>
          <w:szCs w:val="18"/>
        </w:rPr>
        <w:t xml:space="preserve">-H "X-ShopAI-API-Key-ID: $SHOPAI_API_KEY_ID" \</w:t>
      </w:r>
      <w:r>
        <w:br/>
      </w:r>
      <w:r>
        <w:rPr>
          <w:rFonts w:ascii="Consolas" w:cs="Consolas" w:eastAsia="Consolas" w:hAnsi="Consolas"/>
          <w:color w:val="172B2B"/>
          <w:sz w:val="18"/>
          <w:szCs w:val="18"/>
        </w:rPr>
        <w:t xml:space="preserve">--data '{</w:t>
      </w:r>
      <w:r>
        <w:br/>
      </w:r>
      <w:r>
        <w:rPr>
          <w:rFonts w:ascii="Consolas" w:cs="Consolas" w:eastAsia="Consolas" w:hAnsi="Consolas"/>
          <w:color w:val="172B2B"/>
          <w:sz w:val="18"/>
          <w:szCs w:val="18"/>
        </w:rPr>
        <w:t xml:space="preserve">  "model": "kimi-k3",</w:t>
      </w:r>
      <w:r>
        <w:br/>
      </w:r>
      <w:r>
        <w:rPr>
          <w:rFonts w:ascii="Consolas" w:cs="Consolas" w:eastAsia="Consolas" w:hAnsi="Consolas"/>
          <w:color w:val="172B2B"/>
          <w:sz w:val="18"/>
          <w:szCs w:val="18"/>
        </w:rPr>
        <w:t xml:space="preserve">  "messages": [</w:t>
      </w:r>
      <w:r>
        <w:br/>
      </w:r>
      <w:r>
        <w:rPr>
          <w:rFonts w:ascii="Consolas" w:cs="Consolas" w:eastAsia="Consolas" w:hAnsi="Consolas"/>
          <w:color w:val="172B2B"/>
          <w:sz w:val="18"/>
          <w:szCs w:val="18"/>
        </w:rPr>
        <w:t xml:space="preserve">    {"role": "system", "content": "Trả lời bằng tiếng Việt."},</w:t>
      </w:r>
      <w:r>
        <w:br/>
      </w:r>
      <w:r>
        <w:rPr>
          <w:rFonts w:ascii="Consolas" w:cs="Consolas" w:eastAsia="Consolas" w:hAnsi="Consolas"/>
          <w:color w:val="172B2B"/>
          <w:sz w:val="18"/>
          <w:szCs w:val="18"/>
        </w:rPr>
        <w:t xml:space="preserve">    {"role": "user", "content": "Tóm tắt tài liệu này."}</w:t>
      </w:r>
      <w:r>
        <w:br/>
      </w:r>
      <w:r>
        <w:rPr>
          <w:rFonts w:ascii="Consolas" w:cs="Consolas" w:eastAsia="Consolas" w:hAnsi="Consolas"/>
          <w:color w:val="172B2B"/>
          <w:sz w:val="18"/>
          <w:szCs w:val="18"/>
        </w:rPr>
        <w:t xml:space="preserve">  ]</w:t>
      </w:r>
      <w:r>
        <w:br/>
      </w:r>
      <w:r>
        <w:rPr>
          <w:rFonts w:ascii="Consolas" w:cs="Consolas" w:eastAsia="Consolas" w:hAnsi="Consolas"/>
          <w:color w:val="172B2B"/>
          <w:sz w:val="18"/>
          <w:szCs w:val="18"/>
        </w:rPr>
        <w:t xml:space="preserve">}'</w:t>
      </w:r>
    </w:p>
    <w:p>
      <w:pPr>
        <w:pStyle w:val="ListParagraph"/>
        <w:numPr>
          <w:ilvl w:val="0"/>
          <w:numId w:val="3"/>
        </w:numPr>
        <w:spacing w:after="80" w:line="290"/>
      </w:pPr>
      <w:r>
        <w:rPr>
          <w:rFonts w:ascii="Aptos" w:cs="Aptos" w:eastAsia="Aptos" w:hAnsi="Aptos"/>
          <w:color w:val="25312F"/>
          <w:sz w:val="21"/>
          <w:szCs w:val="21"/>
        </w:rPr>
        <w:t xml:space="preserve">Scope bắt buộc: models.kimi_k3.</w:t>
      </w:r>
    </w:p>
    <w:p>
      <w:pPr>
        <w:pStyle w:val="ListParagraph"/>
        <w:numPr>
          <w:ilvl w:val="0"/>
          <w:numId w:val="3"/>
        </w:numPr>
        <w:spacing w:after="80" w:line="290"/>
      </w:pPr>
      <w:r>
        <w:rPr>
          <w:rFonts w:ascii="Aptos" w:cs="Aptos" w:eastAsia="Aptos" w:hAnsi="Aptos"/>
          <w:color w:val="25312F"/>
          <w:sz w:val="21"/>
          <w:szCs w:val="21"/>
        </w:rPr>
        <w:t xml:space="preserve">Không gọi model Kimi qua endpoint Codex hoặc Claude.</w:t>
      </w:r>
    </w:p>
    <w:p>
      <w:pPr>
        <w:pStyle w:val="ListParagraph"/>
        <w:numPr>
          <w:ilvl w:val="0"/>
          <w:numId w:val="3"/>
        </w:numPr>
        <w:spacing w:after="80" w:line="290"/>
      </w:pPr>
      <w:r>
        <w:rPr>
          <w:rFonts w:ascii="Aptos" w:cs="Aptos" w:eastAsia="Aptos" w:hAnsi="Aptos"/>
          <w:color w:val="25312F"/>
          <w:sz w:val="21"/>
          <w:szCs w:val="21"/>
        </w:rPr>
        <w:t xml:space="preserve">Kiểm tra GET /models trước khi cố định model ID trong cấu hình agent.</w:t>
      </w:r>
    </w:p>
    <w:p>
      <w:pPr>
        <w:pStyle w:val="Heading1"/>
        <w:keepNext/>
        <w:pageBreakBefore/>
      </w:pPr>
      <w:r>
        <w:t xml:space="preserve">8 Image Generations API</w:t>
      </w:r>
    </w:p>
    <w:p>
      <w:pPr>
        <w:spacing w:after="130" w:line="310"/>
      </w:pPr>
      <w:r>
        <w:rPr>
          <w:rFonts w:ascii="Aptos" w:cs="Aptos" w:eastAsia="Aptos" w:hAnsi="Aptos"/>
          <w:color w:val="25312F"/>
          <w:sz w:val="21"/>
          <w:szCs w:val="21"/>
        </w:rPr>
        <w:t xml:space="preserve">Dùng endpoint tạo ảnh với API key ID có model hình ảnh được cấp. Không nhúng credential vào prompt hoặc body.</w:t>
      </w:r>
    </w:p>
    <w:p>
      <w:pPr>
        <w:pBdr>
          <w:top w:val="single" w:color="D9E2DF" w:sz="2"/>
          <w:bottom w:val="single" w:color="D9E2DF" w:sz="2"/>
          <w:left w:val="single" w:color="184E47" w:sz="8"/>
          <w:right w:val="single" w:color="D9E2DF" w:sz="2"/>
        </w:pBdr>
        <w:shd w:fill="F3F6F5" w:color="auto" w:val="clear"/>
        <w:spacing w:before="70" w:after="170" w:line="260"/>
        <w:ind w:left="240" w:right="240"/>
      </w:pPr>
      <w:r>
        <w:rPr>
          <w:rFonts w:ascii="Consolas" w:cs="Consolas" w:eastAsia="Consolas" w:hAnsi="Consolas"/>
          <w:color w:val="172B2B"/>
          <w:sz w:val="18"/>
          <w:szCs w:val="18"/>
        </w:rPr>
        <w:t xml:space="preserve">curl -X POST "$SHOPAI_BASE_URL/models/images/generations" \</w:t>
      </w:r>
      <w:r>
        <w:br/>
      </w:r>
      <w:r>
        <w:rPr>
          <w:rFonts w:ascii="Consolas" w:cs="Consolas" w:eastAsia="Consolas" w:hAnsi="Consolas"/>
          <w:color w:val="172B2B"/>
          <w:sz w:val="18"/>
          <w:szCs w:val="18"/>
        </w:rPr>
        <w:t xml:space="preserve">-H "Content-Type: application/json" \</w:t>
      </w:r>
      <w:r>
        <w:br/>
      </w:r>
      <w:r>
        <w:rPr>
          <w:rFonts w:ascii="Consolas" w:cs="Consolas" w:eastAsia="Consolas" w:hAnsi="Consolas"/>
          <w:color w:val="172B2B"/>
          <w:sz w:val="18"/>
          <w:szCs w:val="18"/>
        </w:rPr>
        <w:t xml:space="preserve">-H "X-ShopAI-Client-Key: $SHOPAI_CLIENT_KEY" \</w:t>
      </w:r>
      <w:r>
        <w:br/>
      </w:r>
      <w:r>
        <w:rPr>
          <w:rFonts w:ascii="Consolas" w:cs="Consolas" w:eastAsia="Consolas" w:hAnsi="Consolas"/>
          <w:color w:val="172B2B"/>
          <w:sz w:val="18"/>
          <w:szCs w:val="18"/>
        </w:rPr>
        <w:t xml:space="preserve">-H "X-ShopAI-Secret-Key: $SHOPAI_SECRET_KEY" \</w:t>
      </w:r>
      <w:r>
        <w:br/>
      </w:r>
      <w:r>
        <w:rPr>
          <w:rFonts w:ascii="Consolas" w:cs="Consolas" w:eastAsia="Consolas" w:hAnsi="Consolas"/>
          <w:color w:val="172B2B"/>
          <w:sz w:val="18"/>
          <w:szCs w:val="18"/>
        </w:rPr>
        <w:t xml:space="preserve">-H "X-ShopAI-API-Key-ID: $SHOPAI_API_KEY_ID" \</w:t>
      </w:r>
      <w:r>
        <w:br/>
      </w:r>
      <w:r>
        <w:rPr>
          <w:rFonts w:ascii="Consolas" w:cs="Consolas" w:eastAsia="Consolas" w:hAnsi="Consolas"/>
          <w:color w:val="172B2B"/>
          <w:sz w:val="18"/>
          <w:szCs w:val="18"/>
        </w:rPr>
        <w:t xml:space="preserve">--data '{</w:t>
      </w:r>
      <w:r>
        <w:br/>
      </w:r>
      <w:r>
        <w:rPr>
          <w:rFonts w:ascii="Consolas" w:cs="Consolas" w:eastAsia="Consolas" w:hAnsi="Consolas"/>
          <w:color w:val="172B2B"/>
          <w:sz w:val="18"/>
          <w:szCs w:val="18"/>
        </w:rPr>
        <w:t xml:space="preserve">  "model": "gpt-image-1",</w:t>
      </w:r>
      <w:r>
        <w:br/>
      </w:r>
      <w:r>
        <w:rPr>
          <w:rFonts w:ascii="Consolas" w:cs="Consolas" w:eastAsia="Consolas" w:hAnsi="Consolas"/>
          <w:color w:val="172B2B"/>
          <w:sz w:val="18"/>
          <w:szCs w:val="18"/>
        </w:rPr>
        <w:t xml:space="preserve">  "prompt": "Ảnh sản phẩm tối giản trên nền sáng",</w:t>
      </w:r>
      <w:r>
        <w:br/>
      </w:r>
      <w:r>
        <w:rPr>
          <w:rFonts w:ascii="Consolas" w:cs="Consolas" w:eastAsia="Consolas" w:hAnsi="Consolas"/>
          <w:color w:val="172B2B"/>
          <w:sz w:val="18"/>
          <w:szCs w:val="18"/>
        </w:rPr>
        <w:t xml:space="preserve">  "size": "1024x1024"</w:t>
      </w:r>
      <w:r>
        <w:br/>
      </w:r>
      <w:r>
        <w:rPr>
          <w:rFonts w:ascii="Consolas" w:cs="Consolas" w:eastAsia="Consolas" w:hAnsi="Consolas"/>
          <w:color w:val="172B2B"/>
          <w:sz w:val="18"/>
          <w:szCs w:val="18"/>
        </w:rPr>
        <w:t xml:space="preserve">}'</w:t>
      </w:r>
    </w:p>
    <w:tbl>
      <w:tblPr>
        <w:tblW w:type="pct" w:w="100%"/>
        <w:tblBorders>
          <w:top w:val="single" w:color="D9E2DF" w:sz="1"/>
          <w:left w:val="single" w:color="D9E2DF" w:sz="1"/>
          <w:bottom w:val="single" w:color="D9E2DF" w:sz="1"/>
          <w:right w:val="single" w:color="D9E2DF" w:sz="1"/>
          <w:insideH w:val="single" w:color="D9E2DF" w:sz="1"/>
          <w:insideV w:val="single" w:color="D9E2DF" w:sz="1"/>
        </w:tblBorders>
      </w:tblPr>
      <w:tblGrid>
        <w:gridCol w:w="100"/>
        <w:gridCol w:w="100"/>
      </w:tblGrid>
      <w:tr>
        <w:trPr>
          <w:tblHeader/>
        </w:trPr>
        <w:tc>
          <w:tcPr>
            <w:tcW w:type="pct" w:w="28%"/>
            <w:shd w:fill="184E47" w:color="auto" w:val="clear"/>
            <w:tcMar>
              <w:top w:type="dxa" w:w="120"/>
              <w:left w:type="dxa" w:w="130"/>
              <w:bottom w:type="dxa" w:w="120"/>
              <w:right w:type="dxa" w:w="130"/>
            </w:tcMar>
            <w:vAlign w:val="center"/>
          </w:tcPr>
          <w:p>
            <w:pPr>
              <w:spacing w:after="0"/>
              <w:jc w:val="center"/>
            </w:pPr>
            <w:r>
              <w:rPr>
                <w:rFonts w:ascii="Aptos" w:cs="Aptos" w:eastAsia="Aptos" w:hAnsi="Aptos"/>
                <w:b/>
                <w:bCs/>
                <w:color w:val="FFFFFF"/>
                <w:sz w:val="19"/>
                <w:szCs w:val="19"/>
              </w:rPr>
              <w:t xml:space="preserve">Trường</w:t>
            </w:r>
          </w:p>
        </w:tc>
        <w:tc>
          <w:tcPr>
            <w:tcW w:type="pct" w:w="72%"/>
            <w:shd w:fill="184E47" w:color="auto" w:val="clear"/>
            <w:tcMar>
              <w:top w:type="dxa" w:w="120"/>
              <w:left w:type="dxa" w:w="130"/>
              <w:bottom w:type="dxa" w:w="120"/>
              <w:right w:type="dxa" w:w="130"/>
            </w:tcMar>
            <w:vAlign w:val="center"/>
          </w:tcPr>
          <w:p>
            <w:pPr>
              <w:spacing w:after="0"/>
              <w:jc w:val="center"/>
            </w:pPr>
            <w:r>
              <w:rPr>
                <w:rFonts w:ascii="Aptos" w:cs="Aptos" w:eastAsia="Aptos" w:hAnsi="Aptos"/>
                <w:b/>
                <w:bCs/>
                <w:color w:val="FFFFFF"/>
                <w:sz w:val="19"/>
                <w:szCs w:val="19"/>
              </w:rPr>
              <w:t xml:space="preserve">Mô tả</w:t>
            </w:r>
          </w:p>
        </w:tc>
      </w:tr>
      <w:tr>
        <w:tc>
          <w:tcPr>
            <w:tcW w:type="pct" w:w="28%"/>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model</w:t>
            </w:r>
          </w:p>
        </w:tc>
        <w:tc>
          <w:tcPr>
            <w:tcW w:type="pct" w:w="72%"/>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Model tạo ảnh có trong GET /models</w:t>
            </w:r>
          </w:p>
        </w:tc>
      </w:tr>
      <w:tr>
        <w:tc>
          <w:tcPr>
            <w:tcW w:type="pct" w:w="28%"/>
            <w:shd w:fill="F8FAF9" w:color="auto" w:val="clear"/>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prompt</w:t>
            </w:r>
          </w:p>
        </w:tc>
        <w:tc>
          <w:tcPr>
            <w:tcW w:type="pct" w:w="72%"/>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Mô tả nội dung cần tạo</w:t>
            </w:r>
          </w:p>
        </w:tc>
      </w:tr>
      <w:tr>
        <w:tc>
          <w:tcPr>
            <w:tcW w:type="pct" w:w="28%"/>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size</w:t>
            </w:r>
          </w:p>
        </w:tc>
        <w:tc>
          <w:tcPr>
            <w:tcW w:type="pct" w:w="72%"/>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Kích thước được model hỗ trợ, ví dụ 1024x1024</w:t>
            </w:r>
          </w:p>
        </w:tc>
      </w:tr>
      <w:tr>
        <w:tc>
          <w:tcPr>
            <w:tcW w:type="pct" w:w="28%"/>
            <w:shd w:fill="F8FAF9" w:color="auto" w:val="clear"/>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n</w:t>
            </w:r>
          </w:p>
        </w:tc>
        <w:tc>
          <w:tcPr>
            <w:tcW w:type="pct" w:w="72%"/>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Số ảnh nếu model hỗ trợ</w:t>
            </w:r>
          </w:p>
        </w:tc>
      </w:tr>
    </w:tbl>
    <w:p>
      <w:pPr>
        <w:spacing w:after="130" w:line="310"/>
      </w:pPr>
      <w:r>
        <w:rPr>
          <w:rFonts w:ascii="Aptos" w:cs="Aptos" w:eastAsia="Aptos" w:hAnsi="Aptos"/>
          <w:color w:val="25312F"/>
          <w:sz w:val="21"/>
          <w:szCs w:val="21"/>
        </w:rPr>
        <w:t xml:space="preserve">Scope bắt buộc: models.image_generation. Nếu model hoặc API key không có quyền tạo ảnh, gateway trả 403 và không chuyển request lên upstream.</w:t>
      </w:r>
    </w:p>
    <w:p>
      <w:pPr>
        <w:pStyle w:val="Heading1"/>
        <w:keepNext/>
        <w:pageBreakBefore/>
      </w:pPr>
      <w:r>
        <w:t xml:space="preserve">9 Luồng chuẩn cho agent</w:t>
      </w:r>
    </w:p>
    <w:p>
      <w:pPr>
        <w:pStyle w:val="ListParagraph"/>
        <w:numPr>
          <w:ilvl w:val="0"/>
          <w:numId w:val="4"/>
        </w:numPr>
        <w:spacing w:after="90" w:line="290"/>
      </w:pPr>
      <w:r>
        <w:rPr>
          <w:rFonts w:ascii="Aptos" w:cs="Aptos" w:eastAsia="Aptos" w:hAnsi="Aptos"/>
          <w:color w:val="25312F"/>
          <w:sz w:val="21"/>
          <w:szCs w:val="21"/>
        </w:rPr>
        <w:t xml:space="preserve">Đọc Client key, Secret key và API key ID từ secret store hoặc environment.</w:t>
      </w:r>
    </w:p>
    <w:p>
      <w:pPr>
        <w:pStyle w:val="ListParagraph"/>
        <w:numPr>
          <w:ilvl w:val="0"/>
          <w:numId w:val="4"/>
        </w:numPr>
        <w:spacing w:after="90" w:line="290"/>
      </w:pPr>
      <w:r>
        <w:rPr>
          <w:rFonts w:ascii="Aptos" w:cs="Aptos" w:eastAsia="Aptos" w:hAnsi="Aptos"/>
          <w:color w:val="25312F"/>
          <w:sz w:val="21"/>
          <w:szCs w:val="21"/>
        </w:rPr>
        <w:t xml:space="preserve">Gọi GET /models với models.catalog.read để xác nhận model khả dụng.</w:t>
      </w:r>
    </w:p>
    <w:p>
      <w:pPr>
        <w:pStyle w:val="ListParagraph"/>
        <w:numPr>
          <w:ilvl w:val="0"/>
          <w:numId w:val="4"/>
        </w:numPr>
        <w:spacing w:after="90" w:line="290"/>
      </w:pPr>
      <w:r>
        <w:rPr>
          <w:rFonts w:ascii="Aptos" w:cs="Aptos" w:eastAsia="Aptos" w:hAnsi="Aptos"/>
          <w:color w:val="25312F"/>
          <w:sz w:val="21"/>
          <w:szCs w:val="21"/>
        </w:rPr>
        <w:t xml:space="preserve">Chọn endpoint theo họ model và kiểm tra token có scope gọi tương ứng.</w:t>
      </w:r>
    </w:p>
    <w:p>
      <w:pPr>
        <w:pStyle w:val="ListParagraph"/>
        <w:numPr>
          <w:ilvl w:val="0"/>
          <w:numId w:val="4"/>
        </w:numPr>
        <w:spacing w:after="90" w:line="290"/>
      </w:pPr>
      <w:r>
        <w:rPr>
          <w:rFonts w:ascii="Aptos" w:cs="Aptos" w:eastAsia="Aptos" w:hAnsi="Aptos"/>
          <w:color w:val="25312F"/>
          <w:sz w:val="21"/>
          <w:szCs w:val="21"/>
        </w:rPr>
        <w:t xml:space="preserve">Gửi request JSON với timeout phù hợp. Không ghi body có dữ liệu nhạy cảm vào log.</w:t>
      </w:r>
    </w:p>
    <w:p>
      <w:pPr>
        <w:pStyle w:val="ListParagraph"/>
        <w:numPr>
          <w:ilvl w:val="0"/>
          <w:numId w:val="4"/>
        </w:numPr>
        <w:spacing w:after="90" w:line="290"/>
      </w:pPr>
      <w:r>
        <w:rPr>
          <w:rFonts w:ascii="Aptos" w:cs="Aptos" w:eastAsia="Aptos" w:hAnsi="Aptos"/>
          <w:color w:val="25312F"/>
          <w:sz w:val="21"/>
          <w:szCs w:val="21"/>
        </w:rPr>
        <w:t xml:space="preserve">Nếu nhận 401 hoặc 403, dừng retry và yêu cầu người vận hành kiểm tra credential hoặc scope.</w:t>
      </w:r>
    </w:p>
    <w:p>
      <w:pPr>
        <w:pStyle w:val="ListParagraph"/>
        <w:numPr>
          <w:ilvl w:val="0"/>
          <w:numId w:val="4"/>
        </w:numPr>
        <w:spacing w:after="90" w:line="290"/>
      </w:pPr>
      <w:r>
        <w:rPr>
          <w:rFonts w:ascii="Aptos" w:cs="Aptos" w:eastAsia="Aptos" w:hAnsi="Aptos"/>
          <w:color w:val="25312F"/>
          <w:sz w:val="21"/>
          <w:szCs w:val="21"/>
        </w:rPr>
        <w:t xml:space="preserve">Nếu nhận 429, chờ theo Retry-After. Nếu nhận 503, dùng exponential backoff có jitter.</w:t>
      </w:r>
    </w:p>
    <w:p>
      <w:pPr>
        <w:pStyle w:val="ListParagraph"/>
        <w:numPr>
          <w:ilvl w:val="0"/>
          <w:numId w:val="4"/>
        </w:numPr>
        <w:spacing w:after="90" w:line="290"/>
      </w:pPr>
      <w:r>
        <w:rPr>
          <w:rFonts w:ascii="Aptos" w:cs="Aptos" w:eastAsia="Aptos" w:hAnsi="Aptos"/>
          <w:color w:val="25312F"/>
          <w:sz w:val="21"/>
          <w:szCs w:val="21"/>
        </w:rPr>
        <w:t xml:space="preserve">Thu hồi token ngay khi nghi ngờ lộ Secret key và tạo token mới cho ứng dụng.</w:t>
      </w:r>
    </w:p>
    <w:p>
      <w:pPr>
        <w:pStyle w:val="Heading2"/>
        <w:keepNext/>
      </w:pPr>
      <w:r>
        <w:t xml:space="preserve">Pseudo code</w:t>
      </w:r>
    </w:p>
    <w:p>
      <w:pPr>
        <w:pBdr>
          <w:top w:val="single" w:color="D9E2DF" w:sz="2"/>
          <w:bottom w:val="single" w:color="D9E2DF" w:sz="2"/>
          <w:left w:val="single" w:color="184E47" w:sz="8"/>
          <w:right w:val="single" w:color="D9E2DF" w:sz="2"/>
        </w:pBdr>
        <w:shd w:fill="F3F6F5" w:color="auto" w:val="clear"/>
        <w:spacing w:before="70" w:after="170" w:line="260"/>
        <w:ind w:left="240" w:right="240"/>
      </w:pPr>
      <w:r>
        <w:rPr>
          <w:rFonts w:ascii="Consolas" w:cs="Consolas" w:eastAsia="Consolas" w:hAnsi="Consolas"/>
          <w:color w:val="172B2B"/>
          <w:sz w:val="18"/>
          <w:szCs w:val="18"/>
        </w:rPr>
        <w:t xml:space="preserve">models = GET /models</w:t>
      </w:r>
      <w:r>
        <w:br/>
      </w:r>
      <w:r>
        <w:rPr>
          <w:rFonts w:ascii="Consolas" w:cs="Consolas" w:eastAsia="Consolas" w:hAnsi="Consolas"/>
          <w:color w:val="172B2B"/>
          <w:sz w:val="18"/>
          <w:szCs w:val="18"/>
        </w:rPr>
        <w:t xml:space="preserve">if configured_model not in models:</w:t>
      </w:r>
      <w:r>
        <w:br/>
      </w:r>
      <w:r>
        <w:rPr>
          <w:rFonts w:ascii="Consolas" w:cs="Consolas" w:eastAsia="Consolas" w:hAnsi="Consolas"/>
          <w:color w:val="172B2B"/>
          <w:sz w:val="18"/>
          <w:szCs w:val="18"/>
        </w:rPr>
        <w:t xml:space="preserve">    stop("Model không khả dụng cho API key này")</w:t>
      </w:r>
      <w:r>
        <w:br/>
      </w:r>
      <w:r>
        <w:rPr>
          <w:rFonts w:ascii="Consolas" w:cs="Consolas" w:eastAsia="Consolas" w:hAnsi="Consolas"/>
          <w:color w:val="172B2B"/>
          <w:sz w:val="18"/>
          <w:szCs w:val="18"/>
        </w:rPr>
        <w:t xml:space="preserve"/>
      </w:r>
      <w:r>
        <w:br/>
      </w:r>
      <w:r>
        <w:rPr>
          <w:rFonts w:ascii="Consolas" w:cs="Consolas" w:eastAsia="Consolas" w:hAnsi="Consolas"/>
          <w:color w:val="172B2B"/>
          <w:sz w:val="18"/>
          <w:szCs w:val="18"/>
        </w:rPr>
        <w:t xml:space="preserve">response = POST family_endpoint(request)</w:t>
      </w:r>
      <w:r>
        <w:br/>
      </w:r>
      <w:r>
        <w:rPr>
          <w:rFonts w:ascii="Consolas" w:cs="Consolas" w:eastAsia="Consolas" w:hAnsi="Consolas"/>
          <w:color w:val="172B2B"/>
          <w:sz w:val="18"/>
          <w:szCs w:val="18"/>
        </w:rPr>
        <w:t xml:space="preserve">if response.status in [401, 403]:</w:t>
      </w:r>
      <w:r>
        <w:br/>
      </w:r>
      <w:r>
        <w:rPr>
          <w:rFonts w:ascii="Consolas" w:cs="Consolas" w:eastAsia="Consolas" w:hAnsi="Consolas"/>
          <w:color w:val="172B2B"/>
          <w:sz w:val="18"/>
          <w:szCs w:val="18"/>
        </w:rPr>
        <w:t xml:space="preserve">    stop_and_alert()</w:t>
      </w:r>
      <w:r>
        <w:br/>
      </w:r>
      <w:r>
        <w:rPr>
          <w:rFonts w:ascii="Consolas" w:cs="Consolas" w:eastAsia="Consolas" w:hAnsi="Consolas"/>
          <w:color w:val="172B2B"/>
          <w:sz w:val="18"/>
          <w:szCs w:val="18"/>
        </w:rPr>
        <w:t xml:space="preserve">if response.status == 429:</w:t>
      </w:r>
      <w:r>
        <w:br/>
      </w:r>
      <w:r>
        <w:rPr>
          <w:rFonts w:ascii="Consolas" w:cs="Consolas" w:eastAsia="Consolas" w:hAnsi="Consolas"/>
          <w:color w:val="172B2B"/>
          <w:sz w:val="18"/>
          <w:szCs w:val="18"/>
        </w:rPr>
        <w:t xml:space="preserve">    wait(response.headers["Retry-After"])</w:t>
      </w:r>
      <w:r>
        <w:br/>
      </w:r>
      <w:r>
        <w:rPr>
          <w:rFonts w:ascii="Consolas" w:cs="Consolas" w:eastAsia="Consolas" w:hAnsi="Consolas"/>
          <w:color w:val="172B2B"/>
          <w:sz w:val="18"/>
          <w:szCs w:val="18"/>
        </w:rPr>
        <w:t xml:space="preserve">if response.status == 503:</w:t>
      </w:r>
      <w:r>
        <w:br/>
      </w:r>
      <w:r>
        <w:rPr>
          <w:rFonts w:ascii="Consolas" w:cs="Consolas" w:eastAsia="Consolas" w:hAnsi="Consolas"/>
          <w:color w:val="172B2B"/>
          <w:sz w:val="18"/>
          <w:szCs w:val="18"/>
        </w:rPr>
        <w:t xml:space="preserve">    retry_with_exponential_backoff_and_jitter()</w:t>
      </w:r>
    </w:p>
    <w:p>
      <w:pPr>
        <w:pStyle w:val="Heading1"/>
        <w:keepNext/>
        <w:pageBreakBefore/>
      </w:pPr>
      <w:r>
        <w:t xml:space="preserve">10 Streaming và xử lý lỗi</w:t>
      </w:r>
    </w:p>
    <w:tbl>
      <w:tblPr>
        <w:tblW w:type="pct" w:w="100%"/>
        <w:tblBorders>
          <w:top w:val="single" w:color="D9E2DF" w:sz="1"/>
          <w:left w:val="single" w:color="D9E2DF" w:sz="1"/>
          <w:bottom w:val="single" w:color="D9E2DF" w:sz="1"/>
          <w:right w:val="single" w:color="D9E2DF" w:sz="1"/>
          <w:insideH w:val="single" w:color="D9E2DF" w:sz="1"/>
          <w:insideV w:val="single" w:color="D9E2DF" w:sz="1"/>
        </w:tblBorders>
      </w:tblPr>
      <w:tblGrid>
        <w:gridCol w:w="100"/>
        <w:gridCol w:w="100"/>
        <w:gridCol w:w="100"/>
      </w:tblGrid>
      <w:tr>
        <w:trPr>
          <w:tblHeader/>
        </w:trPr>
        <w:tc>
          <w:tcPr>
            <w:tcW w:type="pct" w:w="13%"/>
            <w:shd w:fill="184E47" w:color="auto" w:val="clear"/>
            <w:tcMar>
              <w:top w:type="dxa" w:w="120"/>
              <w:left w:type="dxa" w:w="130"/>
              <w:bottom w:type="dxa" w:w="120"/>
              <w:right w:type="dxa" w:w="130"/>
            </w:tcMar>
            <w:vAlign w:val="center"/>
          </w:tcPr>
          <w:p>
            <w:pPr>
              <w:spacing w:after="0"/>
              <w:jc w:val="center"/>
            </w:pPr>
            <w:r>
              <w:rPr>
                <w:rFonts w:ascii="Aptos" w:cs="Aptos" w:eastAsia="Aptos" w:hAnsi="Aptos"/>
                <w:b/>
                <w:bCs/>
                <w:color w:val="FFFFFF"/>
                <w:sz w:val="19"/>
                <w:szCs w:val="19"/>
              </w:rPr>
              <w:t xml:space="preserve">HTTP</w:t>
            </w:r>
          </w:p>
        </w:tc>
        <w:tc>
          <w:tcPr>
            <w:tcW w:type="pct" w:w="48%"/>
            <w:shd w:fill="184E47" w:color="auto" w:val="clear"/>
            <w:tcMar>
              <w:top w:type="dxa" w:w="120"/>
              <w:left w:type="dxa" w:w="130"/>
              <w:bottom w:type="dxa" w:w="120"/>
              <w:right w:type="dxa" w:w="130"/>
            </w:tcMar>
            <w:vAlign w:val="center"/>
          </w:tcPr>
          <w:p>
            <w:pPr>
              <w:spacing w:after="0"/>
              <w:jc w:val="center"/>
            </w:pPr>
            <w:r>
              <w:rPr>
                <w:rFonts w:ascii="Aptos" w:cs="Aptos" w:eastAsia="Aptos" w:hAnsi="Aptos"/>
                <w:b/>
                <w:bCs/>
                <w:color w:val="FFFFFF"/>
                <w:sz w:val="19"/>
                <w:szCs w:val="19"/>
              </w:rPr>
              <w:t xml:space="preserve">Ý nghĩa</w:t>
            </w:r>
          </w:p>
        </w:tc>
        <w:tc>
          <w:tcPr>
            <w:tcW w:type="pct" w:w="39%"/>
            <w:shd w:fill="184E47" w:color="auto" w:val="clear"/>
            <w:tcMar>
              <w:top w:type="dxa" w:w="120"/>
              <w:left w:type="dxa" w:w="130"/>
              <w:bottom w:type="dxa" w:w="120"/>
              <w:right w:type="dxa" w:w="130"/>
            </w:tcMar>
            <w:vAlign w:val="center"/>
          </w:tcPr>
          <w:p>
            <w:pPr>
              <w:spacing w:after="0"/>
              <w:jc w:val="center"/>
            </w:pPr>
            <w:r>
              <w:rPr>
                <w:rFonts w:ascii="Aptos" w:cs="Aptos" w:eastAsia="Aptos" w:hAnsi="Aptos"/>
                <w:b/>
                <w:bCs/>
                <w:color w:val="FFFFFF"/>
                <w:sz w:val="19"/>
                <w:szCs w:val="19"/>
              </w:rPr>
              <w:t xml:space="preserve">Hành động</w:t>
            </w:r>
          </w:p>
        </w:tc>
      </w:tr>
      <w:tr>
        <w:tc>
          <w:tcPr>
            <w:tcW w:type="pct" w:w="13%"/>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400</w:t>
            </w:r>
          </w:p>
        </w:tc>
        <w:tc>
          <w:tcPr>
            <w:tcW w:type="pct" w:w="48%"/>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Body sai, thiếu API key ID hoặc tham số không hợp lệ</w:t>
            </w:r>
          </w:p>
        </w:tc>
        <w:tc>
          <w:tcPr>
            <w:tcW w:type="pct" w:w="39%"/>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Sửa request; không retry tự động</w:t>
            </w:r>
          </w:p>
        </w:tc>
      </w:tr>
      <w:tr>
        <w:tc>
          <w:tcPr>
            <w:tcW w:type="pct" w:w="13%"/>
            <w:shd w:fill="F8FAF9" w:color="auto" w:val="clear"/>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401</w:t>
            </w:r>
          </w:p>
        </w:tc>
        <w:tc>
          <w:tcPr>
            <w:tcW w:type="pct" w:w="48%"/>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API Token sai, hết hạn, bị thu hồi hoặc tài khoản không đạt yêu cầu bảo mật</w:t>
            </w:r>
          </w:p>
        </w:tc>
        <w:tc>
          <w:tcPr>
            <w:tcW w:type="pct" w:w="39%"/>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Dừng và thay credential</w:t>
            </w:r>
          </w:p>
        </w:tc>
      </w:tr>
      <w:tr>
        <w:tc>
          <w:tcPr>
            <w:tcW w:type="pct" w:w="13%"/>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403</w:t>
            </w:r>
          </w:p>
        </w:tc>
        <w:tc>
          <w:tcPr>
            <w:tcW w:type="pct" w:w="48%"/>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Thiếu scope, API key không thuộc chủ token hoặc model không được phép</w:t>
            </w:r>
          </w:p>
        </w:tc>
        <w:tc>
          <w:tcPr>
            <w:tcW w:type="pct" w:w="39%"/>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Dừng và sửa quyền hoặc key ID</w:t>
            </w:r>
          </w:p>
        </w:tc>
      </w:tr>
      <w:tr>
        <w:tc>
          <w:tcPr>
            <w:tcW w:type="pct" w:w="13%"/>
            <w:shd w:fill="F8FAF9" w:color="auto" w:val="clear"/>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409</w:t>
            </w:r>
          </w:p>
        </w:tc>
        <w:tc>
          <w:tcPr>
            <w:tcW w:type="pct" w:w="48%"/>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Token hoặc tài nguyên không còn ở trạng thái cho phép</w:t>
            </w:r>
          </w:p>
        </w:tc>
        <w:tc>
          <w:tcPr>
            <w:tcW w:type="pct" w:w="39%"/>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Đồng bộ trạng thái rồi thử lại có kiểm soát</w:t>
            </w:r>
          </w:p>
        </w:tc>
      </w:tr>
      <w:tr>
        <w:tc>
          <w:tcPr>
            <w:tcW w:type="pct" w:w="13%"/>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429</w:t>
            </w:r>
          </w:p>
        </w:tc>
        <w:tc>
          <w:tcPr>
            <w:tcW w:type="pct" w:w="48%"/>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Vượt rate limit</w:t>
            </w:r>
          </w:p>
        </w:tc>
        <w:tc>
          <w:tcPr>
            <w:tcW w:type="pct" w:w="39%"/>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Chờ Retry-After rồi retry</w:t>
            </w:r>
          </w:p>
        </w:tc>
      </w:tr>
      <w:tr>
        <w:tc>
          <w:tcPr>
            <w:tcW w:type="pct" w:w="13%"/>
            <w:shd w:fill="F8FAF9" w:color="auto" w:val="clear"/>
            <w:tcMar>
              <w:top w:type="dxa" w:w="120"/>
              <w:left w:type="dxa" w:w="130"/>
              <w:bottom w:type="dxa" w:w="120"/>
              <w:right w:type="dxa" w:w="130"/>
            </w:tcMar>
            <w:vAlign w:val="center"/>
          </w:tcPr>
          <w:p>
            <w:pPr>
              <w:spacing w:after="0" w:line="270"/>
            </w:pPr>
            <w:r>
              <w:rPr>
                <w:rFonts w:ascii="Consolas" w:cs="Consolas" w:eastAsia="Consolas" w:hAnsi="Consolas"/>
                <w:color w:val="172B2B"/>
                <w:sz w:val="17"/>
                <w:szCs w:val="17"/>
              </w:rPr>
              <w:t xml:space="preserve">503</w:t>
            </w:r>
          </w:p>
        </w:tc>
        <w:tc>
          <w:tcPr>
            <w:tcW w:type="pct" w:w="48%"/>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Rate limiter hoặc model authorization tạm thời không khả dụng</w:t>
            </w:r>
          </w:p>
        </w:tc>
        <w:tc>
          <w:tcPr>
            <w:tcW w:type="pct" w:w="39%"/>
            <w:shd w:fill="F8FAF9" w:color="auto" w:val="clear"/>
            <w:tcMar>
              <w:top w:type="dxa" w:w="120"/>
              <w:left w:type="dxa" w:w="130"/>
              <w:bottom w:type="dxa" w:w="120"/>
              <w:right w:type="dxa" w:w="130"/>
            </w:tcMar>
            <w:vAlign w:val="center"/>
          </w:tcPr>
          <w:p>
            <w:pPr>
              <w:spacing w:after="0" w:line="270"/>
            </w:pPr>
            <w:r>
              <w:rPr>
                <w:rFonts w:ascii="Aptos" w:cs="Aptos" w:eastAsia="Aptos" w:hAnsi="Aptos"/>
                <w:color w:val="25312F"/>
                <w:sz w:val="19"/>
                <w:szCs w:val="19"/>
              </w:rPr>
              <w:t xml:space="preserve">Retry với backoff và jitter</w:t>
            </w:r>
          </w:p>
        </w:tc>
      </w:tr>
    </w:tbl>
    <w:p>
      <w:pPr>
        <w:pStyle w:val="Heading2"/>
        <w:keepNext/>
      </w:pPr>
      <w:r>
        <w:t xml:space="preserve">Streaming</w:t>
      </w:r>
    </w:p>
    <w:p>
      <w:pPr>
        <w:pStyle w:val="ListParagraph"/>
        <w:numPr>
          <w:ilvl w:val="0"/>
          <w:numId w:val="3"/>
        </w:numPr>
        <w:spacing w:after="80" w:line="290"/>
      </w:pPr>
      <w:r>
        <w:rPr>
          <w:rFonts w:ascii="Aptos" w:cs="Aptos" w:eastAsia="Aptos" w:hAnsi="Aptos"/>
          <w:color w:val="25312F"/>
          <w:sz w:val="21"/>
          <w:szCs w:val="21"/>
        </w:rPr>
        <w:t xml:space="preserve">Gửi stream: true cho endpoint hỗ trợ streaming.</w:t>
      </w:r>
    </w:p>
    <w:p>
      <w:pPr>
        <w:pStyle w:val="ListParagraph"/>
        <w:numPr>
          <w:ilvl w:val="0"/>
          <w:numId w:val="3"/>
        </w:numPr>
        <w:spacing w:after="80" w:line="290"/>
      </w:pPr>
      <w:r>
        <w:rPr>
          <w:rFonts w:ascii="Aptos" w:cs="Aptos" w:eastAsia="Aptos" w:hAnsi="Aptos"/>
          <w:color w:val="25312F"/>
          <w:sz w:val="21"/>
          <w:szCs w:val="21"/>
        </w:rPr>
        <w:t xml:space="preserve">Đặt timeout kết nối và timeout không nhận dữ liệu; không dùng một timeout tổng quá ngắn cho request dài.</w:t>
      </w:r>
    </w:p>
    <w:p>
      <w:pPr>
        <w:pStyle w:val="ListParagraph"/>
        <w:numPr>
          <w:ilvl w:val="0"/>
          <w:numId w:val="3"/>
        </w:numPr>
        <w:spacing w:after="80" w:line="290"/>
      </w:pPr>
      <w:r>
        <w:rPr>
          <w:rFonts w:ascii="Aptos" w:cs="Aptos" w:eastAsia="Aptos" w:hAnsi="Aptos"/>
          <w:color w:val="25312F"/>
          <w:sz w:val="21"/>
          <w:szCs w:val="21"/>
        </w:rPr>
        <w:t xml:space="preserve">Khi client hủy request, đóng stream ngay để giải phóng tài nguyên.</w:t>
      </w:r>
    </w:p>
    <w:p>
      <w:pPr>
        <w:pStyle w:val="ListParagraph"/>
        <w:numPr>
          <w:ilvl w:val="0"/>
          <w:numId w:val="3"/>
        </w:numPr>
        <w:spacing w:after="80" w:line="290"/>
      </w:pPr>
      <w:r>
        <w:rPr>
          <w:rFonts w:ascii="Aptos" w:cs="Aptos" w:eastAsia="Aptos" w:hAnsi="Aptos"/>
          <w:color w:val="25312F"/>
          <w:sz w:val="21"/>
          <w:szCs w:val="21"/>
        </w:rPr>
        <w:t xml:space="preserve">Không ghi toàn bộ chunk hoặc prompt vào application log nếu dữ liệu có thể nhạy cảm.</w:t>
      </w:r>
    </w:p>
    <w:p>
      <w:pPr>
        <w:pStyle w:val="Heading1"/>
        <w:keepNext/>
        <w:pageBreakBefore/>
      </w:pPr>
      <w:r>
        <w:t xml:space="preserve">11 Bảo mật và dữ liệu sử dụng</w:t>
      </w:r>
    </w:p>
    <w:p>
      <w:pPr>
        <w:spacing w:after="130" w:line="310"/>
      </w:pPr>
      <w:r>
        <w:rPr>
          <w:rFonts w:ascii="Aptos" w:cs="Aptos" w:eastAsia="Aptos" w:hAnsi="Aptos"/>
          <w:color w:val="25312F"/>
          <w:sz w:val="21"/>
          <w:szCs w:val="21"/>
        </w:rPr>
        <w:t xml:space="preserve">SHOP AI PRO không lưu nhật ký từng request của API Token. Hệ thống không lưu endpoint, request body, header xác thực, IP hoặc nội dung model cho tính năng nhật ký API Token.</w:t>
      </w:r>
    </w:p>
    <w:p>
      <w:pPr>
        <w:spacing w:after="130" w:line="310"/>
      </w:pPr>
      <w:r>
        <w:rPr>
          <w:rFonts w:ascii="Aptos" w:cs="Aptos" w:eastAsia="Aptos" w:hAnsi="Aptos"/>
          <w:color w:val="25312F"/>
          <w:sz w:val="21"/>
          <w:szCs w:val="21"/>
        </w:rPr>
        <w:t xml:space="preserve">Chỉ hai giá trị tổng hợp được cập nhật trên token: request_count và last_used_at. Hai giá trị này hỗ trợ người dùng nhận biết token còn được sử dụng mà không tạo kho lịch sử request.</w:t>
      </w:r>
    </w:p>
    <w:p>
      <w:pPr>
        <w:pStyle w:val="Heading2"/>
        <w:keepNext/>
      </w:pPr>
      <w:r>
        <w:t xml:space="preserve">Checklist trước khi đưa agent vào production</w:t>
      </w:r>
    </w:p>
    <w:p>
      <w:pPr>
        <w:pStyle w:val="ListParagraph"/>
        <w:numPr>
          <w:ilvl w:val="0"/>
          <w:numId w:val="3"/>
        </w:numPr>
        <w:spacing w:after="80" w:line="290"/>
      </w:pPr>
      <w:r>
        <w:rPr>
          <w:rFonts w:ascii="Aptos" w:cs="Aptos" w:eastAsia="Aptos" w:hAnsi="Aptos"/>
          <w:color w:val="25312F"/>
          <w:sz w:val="21"/>
          <w:szCs w:val="21"/>
        </w:rPr>
        <w:t xml:space="preserve">Token chỉ có đúng danh mục và scope cần thiết.</w:t>
      </w:r>
    </w:p>
    <w:p>
      <w:pPr>
        <w:pStyle w:val="ListParagraph"/>
        <w:numPr>
          <w:ilvl w:val="0"/>
          <w:numId w:val="3"/>
        </w:numPr>
        <w:spacing w:after="80" w:line="290"/>
      </w:pPr>
      <w:r>
        <w:rPr>
          <w:rFonts w:ascii="Aptos" w:cs="Aptos" w:eastAsia="Aptos" w:hAnsi="Aptos"/>
          <w:color w:val="25312F"/>
          <w:sz w:val="21"/>
          <w:szCs w:val="21"/>
        </w:rPr>
        <w:t xml:space="preserve">Secret nằm trong secret manager, không nằm trong repository hoặc frontend.</w:t>
      </w:r>
    </w:p>
    <w:p>
      <w:pPr>
        <w:pStyle w:val="ListParagraph"/>
        <w:numPr>
          <w:ilvl w:val="0"/>
          <w:numId w:val="3"/>
        </w:numPr>
        <w:spacing w:after="80" w:line="290"/>
      </w:pPr>
      <w:r>
        <w:rPr>
          <w:rFonts w:ascii="Aptos" w:cs="Aptos" w:eastAsia="Aptos" w:hAnsi="Aptos"/>
          <w:color w:val="25312F"/>
          <w:sz w:val="21"/>
          <w:szCs w:val="21"/>
        </w:rPr>
        <w:t xml:space="preserve">API key ID thuộc cùng tài khoản và đang active.</w:t>
      </w:r>
    </w:p>
    <w:p>
      <w:pPr>
        <w:pStyle w:val="ListParagraph"/>
        <w:numPr>
          <w:ilvl w:val="0"/>
          <w:numId w:val="3"/>
        </w:numPr>
        <w:spacing w:after="80" w:line="290"/>
      </w:pPr>
      <w:r>
        <w:rPr>
          <w:rFonts w:ascii="Aptos" w:cs="Aptos" w:eastAsia="Aptos" w:hAnsi="Aptos"/>
          <w:color w:val="25312F"/>
          <w:sz w:val="21"/>
          <w:szCs w:val="21"/>
        </w:rPr>
        <w:t xml:space="preserve">Agent gọi GET /models để kiểm tra model trước khi inference.</w:t>
      </w:r>
    </w:p>
    <w:p>
      <w:pPr>
        <w:pStyle w:val="ListParagraph"/>
        <w:numPr>
          <w:ilvl w:val="0"/>
          <w:numId w:val="3"/>
        </w:numPr>
        <w:spacing w:after="80" w:line="290"/>
      </w:pPr>
      <w:r>
        <w:rPr>
          <w:rFonts w:ascii="Aptos" w:cs="Aptos" w:eastAsia="Aptos" w:hAnsi="Aptos"/>
          <w:color w:val="25312F"/>
          <w:sz w:val="21"/>
          <w:szCs w:val="21"/>
        </w:rPr>
        <w:t xml:space="preserve">401 và 403 không bị retry vô hạn.</w:t>
      </w:r>
    </w:p>
    <w:p>
      <w:pPr>
        <w:pStyle w:val="ListParagraph"/>
        <w:numPr>
          <w:ilvl w:val="0"/>
          <w:numId w:val="3"/>
        </w:numPr>
        <w:spacing w:after="80" w:line="290"/>
      </w:pPr>
      <w:r>
        <w:rPr>
          <w:rFonts w:ascii="Aptos" w:cs="Aptos" w:eastAsia="Aptos" w:hAnsi="Aptos"/>
          <w:color w:val="25312F"/>
          <w:sz w:val="21"/>
          <w:szCs w:val="21"/>
        </w:rPr>
        <w:t xml:space="preserve">429 tuân thủ Retry-After; 503 dùng backoff có jitter.</w:t>
      </w:r>
    </w:p>
    <w:p>
      <w:pPr>
        <w:pStyle w:val="ListParagraph"/>
        <w:numPr>
          <w:ilvl w:val="0"/>
          <w:numId w:val="3"/>
        </w:numPr>
        <w:spacing w:after="80" w:line="290"/>
      </w:pPr>
      <w:r>
        <w:rPr>
          <w:rFonts w:ascii="Aptos" w:cs="Aptos" w:eastAsia="Aptos" w:hAnsi="Aptos"/>
          <w:color w:val="25312F"/>
          <w:sz w:val="21"/>
          <w:szCs w:val="21"/>
        </w:rPr>
        <w:t xml:space="preserve">Có quy trình thu hồi token và thay Secret khi nghi ngờ rò rỉ.</w:t>
      </w:r>
    </w:p>
    <w:p>
      <w:pPr>
        <w:spacing w:before="220" w:after="0"/>
      </w:pPr>
      <w:r>
        <w:rPr>
          <w:rFonts w:ascii="Aptos" w:cs="Aptos" w:eastAsia="Aptos" w:hAnsi="Aptos"/>
          <w:color w:val="25312F"/>
          <w:sz w:val="21"/>
          <w:szCs w:val="21"/>
        </w:rPr>
        <w:t xml:space="preserve">Tài liệu API công khai: https://shopaipro.tech/api-token-api</w:t>
      </w:r>
    </w:p>
    <w:sectPr>
      <w:footerReference w:type="default" r:id="rId6"/>
      <w:pgSz w:w="11906" w:h="16838" w:orient="portrait"/>
      <w:pgMar w:top="900" w:right="900" w:bottom="85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E2DF" w:sz="2"/>
        <w:bottom w:val="none" w:color="FFFFFF" w:sz="0"/>
        <w:left w:val="none" w:color="FFFFFF" w:sz="0"/>
        <w:right w:val="none" w:color="FFFFFF" w:sz="0"/>
      </w:pBdr>
      <w:spacing w:before="120"/>
      <w:jc w:val="right"/>
    </w:pPr>
    <w:r>
      <w:rPr>
        <w:rFonts w:ascii="Aptos" w:cs="Aptos" w:eastAsia="Aptos" w:hAnsi="Aptos"/>
        <w:color w:val="5E6D69"/>
        <w:sz w:val="17"/>
        <w:szCs w:val="17"/>
      </w:rPr>
      <w:t xml:space="preserve">SHOP AI PRO  |  </w:t>
    </w:r>
    <w:r>
      <w:rPr>
        <w:rFonts w:ascii="Aptos" w:cs="Aptos" w:eastAsia="Aptos" w:hAnsi="Aptos"/>
        <w:color w:val="5E6D69"/>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20"/>
      </w:pPr>
    </w:lvl>
  </w:abstractNum>
  <w:abstractNum w:abstractNumId="3" w15:restartNumberingAfterBreak="0">
    <w:multiLevelType w:val="hybridMultilevel"/>
    <w:lvl w:ilvl="0" w15:tentative="1">
      <w:start w:val="1"/>
      <w:numFmt w:val="decimal"/>
      <w:lvlText w:val="%1."/>
      <w:lvlJc w:val="left"/>
      <w:pPr>
        <w:ind w:left="440" w:hanging="240"/>
      </w:pPr>
    </w:lvl>
  </w:abstractNum>
  <w:abstractNum w:abstractNumId="4" w15:restartNumberingAfterBreak="0">
    <w:multiLevelType w:val="hybridMultilevel"/>
    <w:lvl w:ilvl="0" w15:tentative="1">
      <w:start w:val="1"/>
      <w:numFmt w:val="decimal"/>
      <w:lvlText w:val="%1."/>
      <w:lvlJc w:val="left"/>
      <w:pPr>
        <w:ind w:left="440" w:hanging="24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cs="Aptos" w:eastAsia="Aptos" w:hAnsi="Aptos"/>
        <w:color w:val="25312F"/>
        <w:sz w:val="21"/>
        <w:szCs w:val="21"/>
      </w:rPr>
    </w:rPrDefault>
    <w:pPrDefault>
      <w:pPr>
        <w:spacing w:after="130" w:line="31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next w:val="Normal"/>
    <w:qFormat/>
    <w:pPr>
      <w:keepNext/>
      <w:spacing w:before="0" w:after="180"/>
    </w:pPr>
    <w:rPr>
      <w:rFonts w:ascii="Aptos Display" w:cs="Aptos Display" w:eastAsia="Aptos Display" w:hAnsi="Aptos Display"/>
      <w:b/>
      <w:bCs/>
      <w:color w:val="000000"/>
      <w:sz w:val="48"/>
      <w:szCs w:val="48"/>
    </w:rPr>
  </w:style>
  <w:style w:type="paragraph" w:styleId="Heading1">
    <w:name w:val="Heading 1"/>
    <w:basedOn w:val="Normal"/>
    <w:next w:val="Normal"/>
    <w:qFormat/>
    <w:pPr>
      <w:keepNext/>
      <w:spacing w:before="120" w:after="150"/>
      <w:outlineLvl w:val="0"/>
    </w:pPr>
    <w:rPr>
      <w:rFonts w:ascii="Aptos Display" w:cs="Aptos Display" w:eastAsia="Aptos Display" w:hAnsi="Aptos Display"/>
      <w:b/>
      <w:bCs/>
      <w:color w:val="000000"/>
      <w:sz w:val="32"/>
      <w:szCs w:val="32"/>
    </w:rPr>
  </w:style>
  <w:style w:type="paragraph" w:styleId="Heading2">
    <w:name w:val="Heading 2"/>
    <w:basedOn w:val="Normal"/>
    <w:next w:val="Normal"/>
    <w:qFormat/>
    <w:pPr>
      <w:keepNext/>
      <w:spacing w:before="220" w:after="110"/>
      <w:outlineLvl w:val="1"/>
    </w:pPr>
    <w:rPr>
      <w:rFonts w:ascii="Aptos" w:cs="Aptos" w:eastAsia="Aptos" w:hAnsi="Aptos"/>
      <w:b/>
      <w:bCs/>
      <w:color w:val="000000"/>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Hướng dẫn tích hợp API Token cho Agent</dc:title>
  <dc:subject>Cấu trúc request chuẩn cho Codex Claude Kimi và tạo ảnh</dc:subject>
  <dc:creator>SHOP AI PRO</dc:creator>
  <dc:description>Hướng dẫn tích hợp API Token an toàn cho agent và backend service.</dc:description>
  <cp:lastModifiedBy>Un-named</cp:lastModifiedBy>
  <cp:revision>1</cp:revision>
  <dcterms:created xsi:type="dcterms:W3CDTF">2026-09-12T11:24:15.480Z</dcterms:created>
  <dcterms:modified xsi:type="dcterms:W3CDTF">2026-09-12T11:24:15.481Z</dcterms:modified>
</cp:coreProperties>
</file>

<file path=docProps/custom.xml><?xml version="1.0" encoding="utf-8"?>
<Properties xmlns="http://schemas.openxmlformats.org/officeDocument/2006/custom-properties" xmlns:vt="http://schemas.openxmlformats.org/officeDocument/2006/docPropsVTypes"/>
</file>